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CB9CA" w:themeColor="text2" w:themeTint="66"/>
  <w:body>
    <w:p w14:paraId="3D2A5C13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 w:val="x-none"/>
        </w:rPr>
      </w:pPr>
      <w:r>
        <w:rPr>
          <w:rFonts w:ascii="Times New Roman" w:hAnsi="Times New Roman"/>
          <w:b/>
          <w:color w:val="000000"/>
          <w:sz w:val="24"/>
          <w:lang w:val="x-none"/>
        </w:rPr>
        <w:t>Муниципальное бюджетное дошкольное образовательное учреждение</w:t>
      </w:r>
    </w:p>
    <w:p w14:paraId="1D1B1CDF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 w:val="x-none"/>
        </w:rPr>
      </w:pPr>
      <w:r>
        <w:rPr>
          <w:rFonts w:ascii="Times New Roman" w:hAnsi="Times New Roman"/>
          <w:b/>
          <w:color w:val="000000"/>
          <w:sz w:val="24"/>
          <w:lang w:val="x-none"/>
        </w:rPr>
        <w:t>«Детский сад комбинированного вида № 19 «Рябинка»</w:t>
      </w:r>
    </w:p>
    <w:p w14:paraId="342F53EE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 w:val="x-none"/>
        </w:rPr>
      </w:pPr>
      <w:r>
        <w:rPr>
          <w:rFonts w:ascii="Times New Roman" w:hAnsi="Times New Roman"/>
          <w:b/>
          <w:color w:val="000000"/>
          <w:sz w:val="24"/>
          <w:lang w:val="x-none"/>
        </w:rPr>
        <w:t>__________________________________________________________________</w:t>
      </w:r>
    </w:p>
    <w:p w14:paraId="16B39ECA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 w:val="x-none"/>
        </w:rPr>
      </w:pPr>
      <w:r>
        <w:rPr>
          <w:rFonts w:ascii="Times New Roman" w:hAnsi="Times New Roman"/>
          <w:b/>
          <w:color w:val="000000"/>
          <w:sz w:val="24"/>
          <w:lang w:val="x-none"/>
        </w:rPr>
        <w:t xml:space="preserve">658204, г. Рубцовск, </w:t>
      </w:r>
      <w:proofErr w:type="spellStart"/>
      <w:r>
        <w:rPr>
          <w:rFonts w:ascii="Times New Roman" w:hAnsi="Times New Roman"/>
          <w:b/>
          <w:color w:val="000000"/>
          <w:sz w:val="24"/>
          <w:lang w:val="x-none"/>
        </w:rPr>
        <w:t>ул.Комсомольская</w:t>
      </w:r>
      <w:proofErr w:type="spellEnd"/>
      <w:r>
        <w:rPr>
          <w:rFonts w:ascii="Times New Roman" w:hAnsi="Times New Roman"/>
          <w:b/>
          <w:color w:val="000000"/>
          <w:sz w:val="24"/>
          <w:lang w:val="x-none"/>
        </w:rPr>
        <w:t>, 65</w:t>
      </w:r>
    </w:p>
    <w:p w14:paraId="03DF703F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тел.: (38557) 7-59-69</w:t>
      </w:r>
    </w:p>
    <w:p w14:paraId="2DE1D197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 w:val="en-US"/>
        </w:rPr>
      </w:pPr>
      <w:r>
        <w:rPr>
          <w:rFonts w:ascii="Times New Roman" w:hAnsi="Times New Roman"/>
          <w:b/>
          <w:color w:val="000000"/>
          <w:sz w:val="24"/>
        </w:rPr>
        <w:t>Е</w:t>
      </w:r>
      <w:r>
        <w:rPr>
          <w:rFonts w:ascii="Times New Roman" w:hAnsi="Times New Roman"/>
          <w:b/>
          <w:color w:val="000000"/>
          <w:sz w:val="24"/>
          <w:lang w:val="en-US"/>
        </w:rPr>
        <w:t xml:space="preserve">-mail: </w:t>
      </w:r>
      <w:hyperlink r:id="rId4" w:history="1">
        <w:r>
          <w:rPr>
            <w:rStyle w:val="a3"/>
            <w:rFonts w:ascii="Times New Roman" w:hAnsi="Times New Roman"/>
            <w:b/>
            <w:sz w:val="24"/>
            <w:lang w:val="en-US"/>
          </w:rPr>
          <w:t>ryabinka.detskiysad19@mail.ru</w:t>
        </w:r>
      </w:hyperlink>
    </w:p>
    <w:p w14:paraId="083E2DC1" w14:textId="77777777"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36"/>
          <w:szCs w:val="36"/>
          <w:lang w:val="en-US"/>
        </w:rPr>
      </w:pPr>
    </w:p>
    <w:p w14:paraId="546DFE48" w14:textId="3EA3796A" w:rsidR="00D870DC" w:rsidRPr="00287816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287816">
        <w:rPr>
          <w:rFonts w:ascii="Times New Roman" w:hAnsi="Times New Roman"/>
          <w:b/>
          <w:color w:val="C00000"/>
          <w:sz w:val="72"/>
          <w:szCs w:val="72"/>
        </w:rPr>
        <w:t>Картотека</w:t>
      </w:r>
      <w:r w:rsidR="00287816" w:rsidRPr="00287816">
        <w:rPr>
          <w:rFonts w:ascii="Times New Roman" w:hAnsi="Times New Roman"/>
          <w:b/>
          <w:color w:val="C00000"/>
          <w:sz w:val="72"/>
          <w:szCs w:val="72"/>
        </w:rPr>
        <w:t xml:space="preserve"> </w:t>
      </w:r>
      <w:r w:rsidR="00D73A2E">
        <w:rPr>
          <w:rFonts w:ascii="Times New Roman" w:hAnsi="Times New Roman"/>
          <w:b/>
          <w:color w:val="C00000"/>
          <w:sz w:val="72"/>
          <w:szCs w:val="72"/>
        </w:rPr>
        <w:t xml:space="preserve">по формированию </w:t>
      </w:r>
      <w:r w:rsidR="00287816" w:rsidRPr="00287816">
        <w:rPr>
          <w:rFonts w:ascii="Times New Roman" w:hAnsi="Times New Roman"/>
          <w:b/>
          <w:color w:val="C00000"/>
          <w:sz w:val="72"/>
          <w:szCs w:val="72"/>
        </w:rPr>
        <w:t>здорового образа жизни</w:t>
      </w:r>
    </w:p>
    <w:p w14:paraId="0B95C11A" w14:textId="1FFC99B2" w:rsidR="008417DB" w:rsidRDefault="00330383" w:rsidP="00D73A2E">
      <w:pPr>
        <w:pStyle w:val="a4"/>
        <w:spacing w:after="0" w:line="268" w:lineRule="auto"/>
        <w:jc w:val="right"/>
        <w:rPr>
          <w:rFonts w:ascii="Times New Roman" w:hAnsi="Times New Roman"/>
          <w:b/>
          <w:color w:val="00000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31047486" wp14:editId="7D970CB5">
            <wp:extent cx="5153025" cy="3322220"/>
            <wp:effectExtent l="0" t="0" r="0" b="0"/>
            <wp:docPr id="2" name="Рисунок 2" descr="https://pandia.ru/text/85/417/images/img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5/417/images/img1_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5" cy="33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A2E">
        <w:rPr>
          <w:rFonts w:ascii="Times New Roman" w:hAnsi="Times New Roman"/>
          <w:b/>
          <w:color w:val="000000"/>
          <w:sz w:val="24"/>
        </w:rPr>
        <w:t xml:space="preserve">                                  </w:t>
      </w:r>
      <w:r w:rsidR="008417DB">
        <w:rPr>
          <w:rFonts w:ascii="Times New Roman" w:hAnsi="Times New Roman"/>
          <w:b/>
          <w:color w:val="000000"/>
          <w:sz w:val="24"/>
        </w:rPr>
        <w:t>Подготовила:</w:t>
      </w:r>
    </w:p>
    <w:p w14:paraId="0B1DCC67" w14:textId="77777777" w:rsidR="008417DB" w:rsidRDefault="008417DB" w:rsidP="008417DB">
      <w:pPr>
        <w:pStyle w:val="a4"/>
        <w:spacing w:after="0" w:line="268" w:lineRule="auto"/>
        <w:jc w:val="right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24"/>
        </w:rPr>
        <w:t>Лунева Н.А.</w:t>
      </w:r>
    </w:p>
    <w:p w14:paraId="332D88D7" w14:textId="7159581A" w:rsidR="00287816" w:rsidRDefault="00287816" w:rsidP="008417DB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tbl>
      <w:tblPr>
        <w:tblW w:w="14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12622"/>
      </w:tblGrid>
      <w:tr w:rsidR="00C95761" w:rsidRPr="009836B2" w14:paraId="0055142F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1768129D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Месяц</w:t>
            </w:r>
          </w:p>
        </w:tc>
        <w:tc>
          <w:tcPr>
            <w:tcW w:w="12622" w:type="dxa"/>
            <w:shd w:val="clear" w:color="auto" w:fill="auto"/>
          </w:tcPr>
          <w:p w14:paraId="0E9EE21C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Виды и формы деятельности</w:t>
            </w:r>
          </w:p>
        </w:tc>
      </w:tr>
      <w:tr w:rsidR="00C95761" w:rsidRPr="009836B2" w14:paraId="49536331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5AF3F18A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12622" w:type="dxa"/>
            <w:shd w:val="clear" w:color="auto" w:fill="auto"/>
          </w:tcPr>
          <w:p w14:paraId="5B862A40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«Мои помощники».  Цель: развивать исследовательские навыки, умение обобщать имеющиеся представления о функциях органов. Способствовать формированию умения различать понятия «часть тела», «орган». Знакомить с простыми способами борьбы с болезнетворными бактериями, бережно относить к своему телу.</w:t>
            </w:r>
          </w:p>
          <w:p w14:paraId="450FCFC9" w14:textId="77777777" w:rsidR="00C95761" w:rsidRPr="00287816" w:rsidRDefault="00C95761" w:rsidP="00C9576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Д/игра «Кто чт</w:t>
            </w:r>
            <w:bookmarkStart w:id="0" w:name="_GoBack"/>
            <w:bookmarkEnd w:id="0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 делает», «Умею- не умею»</w:t>
            </w:r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Цель: знакомство с функциями органов. </w:t>
            </w:r>
          </w:p>
          <w:p w14:paraId="0AA33980" w14:textId="77777777" w:rsidR="00C95761" w:rsidRPr="00287816" w:rsidRDefault="00C95761" w:rsidP="00C9576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Беседа «Я и другие люди» (внешние различия людей по возрасту, полу, росту, цвету волос, глаз и т.д.; «Здоровье в порядке- спасибо зарядке»,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 Как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движутся части тела», «Как укрепить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мыщцы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и кости». «Как растет человек», «Внутренние органы человека»</w:t>
            </w:r>
          </w:p>
          <w:p w14:paraId="32E1910F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знакомство детей с назначением мышц, суставов, костей, внутренних органов их ролью в строении тела человека; возможностями движения различных частей тела. Воспитывать желание заниматься физкультурой.</w:t>
            </w:r>
          </w:p>
          <w:p w14:paraId="1286B0B6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Опыт «Наше сердце»</w:t>
            </w:r>
          </w:p>
          <w:p w14:paraId="5435FBCD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Цель: смоделировать работу «здорового», тренированного сердца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  «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слабого», нетренированного.</w:t>
            </w:r>
          </w:p>
          <w:p w14:paraId="3609BE77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Сюжетно-ролевая игра «Спортивная школа». Вариант: тренировка спортсменов- подбор упражнений для различных групп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мыщц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EDCB0A6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 «Поликлиника».</w:t>
            </w:r>
          </w:p>
          <w:p w14:paraId="6371ACD7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литературы: В. Драгунский «Без осанки конь-корова», «Силушка по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жилушкам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огнем бежит»; </w:t>
            </w:r>
            <w:proofErr w:type="spellStart"/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Л,Толстой</w:t>
            </w:r>
            <w:proofErr w:type="spellEnd"/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«Косточка»,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К.Чуковский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Федорино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горе».</w:t>
            </w:r>
          </w:p>
          <w:p w14:paraId="1B009A76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Самостоятельная деятельность детей в центре «Здоровья» с нестандартным физкультурным оборудованием.</w:t>
            </w:r>
          </w:p>
          <w:p w14:paraId="013258FE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Досуг «Жизнь- это движение».</w:t>
            </w:r>
          </w:p>
          <w:p w14:paraId="038CBDA0" w14:textId="77777777" w:rsidR="00C95761" w:rsidRPr="00287816" w:rsidRDefault="00C95761" w:rsidP="00400A7B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95761" w:rsidRPr="009836B2" w14:paraId="3E3DC391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1F111964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12622" w:type="dxa"/>
            <w:shd w:val="clear" w:color="auto" w:fill="auto"/>
          </w:tcPr>
          <w:p w14:paraId="6E07C999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Полезная  еда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 Цель: учить осознанно относиться к своему питанию, показать разнообразие пищи, рассказать о составе полезной пищи; отличать полезные продукты от вредных.</w:t>
            </w:r>
          </w:p>
          <w:p w14:paraId="3BCDDC3B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Беседы: «шиповник укрепляет наше здоровье», «Не всегда вкусное поле</w:t>
            </w:r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зное», «Щи да каша- пища </w:t>
            </w:r>
            <w:proofErr w:type="spellStart"/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>наша</w:t>
            </w:r>
            <w:proofErr w:type="gramStart"/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</w:t>
            </w:r>
            <w:proofErr w:type="spellEnd"/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: рассказать о роли витамина «С» для укрепления защитных сил организма; закреплять представления детей о здоровой пище, о пользе для здоровья человека овощей и фруктов; познакомить с приготовлением салата. </w:t>
            </w:r>
          </w:p>
          <w:p w14:paraId="6386A1C4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игры: «Кулинарное лото», «Кто в домике живет?»</w:t>
            </w:r>
          </w:p>
          <w:p w14:paraId="3EF8D058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познакомить с витаминной ценностью продуктов питания.</w:t>
            </w:r>
          </w:p>
          <w:p w14:paraId="6A5D8846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 «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Где  растёт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каша?» Цель: сформировать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представления  о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продуктах растительного происхождения.</w:t>
            </w:r>
          </w:p>
          <w:p w14:paraId="2141CA23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 «Во фруктовом царстве». Цель: дать представления о значении витаминов для здоровья.</w:t>
            </w:r>
          </w:p>
          <w:p w14:paraId="73F458FC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 «Чудо-дерево». Цель: учить выбирать полезные продукты.</w:t>
            </w:r>
          </w:p>
          <w:p w14:paraId="0006A533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Кроссворд  «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Всякому овощу своё время».</w:t>
            </w:r>
          </w:p>
          <w:p w14:paraId="19FC4D80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Проблемная ситуация «Необычное угощение».</w:t>
            </w:r>
          </w:p>
          <w:p w14:paraId="7F35F546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выявление представлений о полезных и вредных для здоровья продуктах.</w:t>
            </w:r>
          </w:p>
          <w:p w14:paraId="540F7AC1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игра. «Обед в семье». Вариант: составление меню (каша, суп, салаты для витаминизации). «Магазин «У бурёнки» (реклама продуктов и блюд из молока). «Зубная клиника» (советы по уходу за полостью рта, лечение зубов молочной пищей).</w:t>
            </w:r>
          </w:p>
          <w:p w14:paraId="70E51D58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литературы: </w:t>
            </w:r>
            <w:proofErr w:type="spellStart"/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Ю.Тувим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 «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Овощи»,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Н.Егоров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«Огородный светофор»,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В.Осеева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«Печенье»</w:t>
            </w:r>
          </w:p>
          <w:p w14:paraId="20A3B401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помочь детям понять, что здоровье зависит от правильного питания- еда должна быть не только вкусной, но и полезной.</w:t>
            </w:r>
          </w:p>
          <w:p w14:paraId="0A496F41" w14:textId="7E5C9639" w:rsidR="00C95761" w:rsidRPr="00287816" w:rsidRDefault="00C95761" w:rsidP="0028781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Выставка детских рисунков «В стране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Витаминии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</w:tc>
      </w:tr>
      <w:tr w:rsidR="00C95761" w:rsidRPr="009836B2" w14:paraId="68544F90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628458EE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12622" w:type="dxa"/>
            <w:shd w:val="clear" w:color="auto" w:fill="auto"/>
          </w:tcPr>
          <w:p w14:paraId="0A5498B4" w14:textId="77777777" w:rsidR="00C95761" w:rsidRPr="00287816" w:rsidRDefault="0028591F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proofErr w:type="gramEnd"/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Твой режим дня»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Цель: сформировать представления о правильном режиме дня и пользе его соблюдения для здоровья.</w:t>
            </w:r>
          </w:p>
          <w:p w14:paraId="6A72D6A1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Закрепить последовательность действий утром, днём и вечером. Воспитывать желание соблюдать режим дня.</w:t>
            </w:r>
          </w:p>
          <w:p w14:paraId="3196A1FB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 «Режим дня нашей группы», «Зачем нужно соблюдать режим дня?», «Режим дня в выходные дни», «Здоровью надо помогать», «Зачем детям нужно спать днём?»</w:t>
            </w:r>
          </w:p>
          <w:p w14:paraId="7AD0F60B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Цель: сформировать представление о режиме дня в группе, уточнить необходимость соблюдения режима дня для здоровья, научить рационально чередовать сон и период бодрствования.</w:t>
            </w:r>
          </w:p>
          <w:p w14:paraId="3D7BF85C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Ситуативное общение «Почему считается, что солнце, воздух и вода- наши лучшие друзья».</w:t>
            </w:r>
          </w:p>
          <w:p w14:paraId="57F3BEB5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развивать речь детей и умение рассуждать.</w:t>
            </w:r>
          </w:p>
          <w:p w14:paraId="2C171274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«Режим дня»</w:t>
            </w:r>
          </w:p>
          <w:p w14:paraId="0C2BA53D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закрепить у детей последовательность действий в течение дня.</w:t>
            </w:r>
          </w:p>
          <w:p w14:paraId="016ED860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Д/игра «Что перепутал художник?», «Части суток»</w:t>
            </w:r>
          </w:p>
          <w:p w14:paraId="146F8BBB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закрепить представления о правильном режиме дня.</w:t>
            </w:r>
          </w:p>
          <w:p w14:paraId="249FC7C3" w14:textId="1F8A08D8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литературы  В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Бианки «Как муравьишка домой спешил», О. Иванченко «Спокойной ночи», «Про мимозу».</w:t>
            </w:r>
          </w:p>
          <w:p w14:paraId="20BF5CB5" w14:textId="77777777" w:rsidR="00C95761" w:rsidRPr="00287816" w:rsidRDefault="00C95761" w:rsidP="00400A7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95761" w:rsidRPr="009836B2" w14:paraId="7EF1A0F0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057D2FEB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декабрь</w:t>
            </w:r>
          </w:p>
        </w:tc>
        <w:tc>
          <w:tcPr>
            <w:tcW w:w="12622" w:type="dxa"/>
            <w:shd w:val="clear" w:color="auto" w:fill="auto"/>
          </w:tcPr>
          <w:p w14:paraId="61D5DBF4" w14:textId="4FF03E48" w:rsidR="00C95761" w:rsidRPr="00287816" w:rsidRDefault="004C2325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</w:rPr>
              <w:t xml:space="preserve">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Здоровый образ жизни в большом городе»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Цель: выявить особенности образа жизни в большом городе, необходимость заботы о здоровье. Показать взаимосвязь физического здоровья и психологического комфорта.</w:t>
            </w:r>
          </w:p>
          <w:p w14:paraId="6464114E" w14:textId="4AED549E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Рисование </w:t>
            </w:r>
            <w:r w:rsidR="004C2325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в свободное время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«Что мне нужно для здоровья»</w:t>
            </w:r>
          </w:p>
          <w:p w14:paraId="6DF8CC3A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Выставка детских работ по изобразительной деятельности «Здоровый образ жизни»</w:t>
            </w:r>
          </w:p>
          <w:p w14:paraId="0001E068" w14:textId="0DD41BBA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 «Что такое болезнь?», «Что такое здоровье», «Какие ситуации могут быть опасными для здоровья», «Как нам помогают прививки», «Как укрепляет здоровье закаливание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»,  «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Спорт- лучшее лекарство», «Физкультура и здоровье», «Прогулка для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здоровья»Цель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: сформировать представления о необходимости укрепления защитных сил организма, прививок, занятий физкультурой и спортом.</w:t>
            </w:r>
          </w:p>
          <w:p w14:paraId="630AA5E2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 «Фито-аптека»: советы по лечению травами, разъяснение преимуществ фитотерапии перед медикаментозным лечением.</w:t>
            </w:r>
          </w:p>
          <w:p w14:paraId="20ADC8D7" w14:textId="15A368B8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Дидактические игры: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 Маленькая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мама».Цель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: научить предотвращать простудные заболевания, выбирая одежду соответственно погоде.</w:t>
            </w:r>
          </w:p>
          <w:p w14:paraId="45FEB5C0" w14:textId="001CE7EA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«Зелёная аптека». Цель: обогатить представления детей о лекарственных травах </w:t>
            </w:r>
            <w:r w:rsidR="004C2325" w:rsidRPr="00287816">
              <w:rPr>
                <w:rFonts w:ascii="Times New Roman" w:hAnsi="Times New Roman" w:cs="Times New Roman"/>
                <w:sz w:val="22"/>
                <w:szCs w:val="22"/>
              </w:rPr>
              <w:t>Алтайского края</w:t>
            </w:r>
          </w:p>
          <w:p w14:paraId="578F51D4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«Когда это бывает?», «Разложи правильно» (виды спорта»), «Четвертый лишний», «Подбери одежду по сезону», «Съедобное-несъедобное».</w:t>
            </w:r>
          </w:p>
          <w:p w14:paraId="362B5E9B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Кукольное представление «Где Тимоша здоровье искал». Цель: закреплять представления о влиянии окружающей среды большого города на здоровье, правилах безопасного поведения.</w:t>
            </w:r>
          </w:p>
          <w:p w14:paraId="02C94891" w14:textId="77777777" w:rsidR="00C95761" w:rsidRPr="00287816" w:rsidRDefault="00C95761" w:rsidP="004C23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5761" w:rsidRPr="009836B2" w14:paraId="0A162041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16B81539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2622" w:type="dxa"/>
            <w:shd w:val="clear" w:color="auto" w:fill="auto"/>
          </w:tcPr>
          <w:p w14:paraId="7420BC17" w14:textId="5C0F745D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Рассказывание по картине «Зимние развлечения» (серия «Времена года»).</w:t>
            </w:r>
            <w:r w:rsidR="004C2325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развивать познавательный интерес к особенностям зимнего времени года, зимних развлечений; развивать монологическую речь, привитие потребности к ЗОЖ.</w:t>
            </w:r>
          </w:p>
          <w:p w14:paraId="26DCACF4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«На игровой площадке», «Встречи на прогулке». Цель: закрепить правила безопасного поведения на игровой площадке, поведение при контакте с незнакомыми людьми.</w:t>
            </w:r>
          </w:p>
          <w:p w14:paraId="7AE3C402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Подвижные игры «Мороз Красный нос», «Два Мороза», «Ловишки», «Снежные скульптуры», «Снежная карусель», «Снежная крепость».</w:t>
            </w:r>
          </w:p>
          <w:p w14:paraId="0EE389D9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Игры на прогулке: катание на санках, скольжение по ледяным дорожкам, ходьба на лыжах. «Гонки с шайбой», «Забей в ворота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»,  игры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-эстафеты.</w:t>
            </w:r>
          </w:p>
          <w:p w14:paraId="4A2C0CE4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Составление тематического альбома «Зимние забавы и развлечения».</w:t>
            </w:r>
          </w:p>
          <w:p w14:paraId="16F77679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Игра-драматизация по мотивам сказок «Мороз Иванович».</w:t>
            </w:r>
          </w:p>
          <w:p w14:paraId="510D1051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 «Когда это бывает?», «Следопыты», «Найдем краски для зимы»</w:t>
            </w:r>
          </w:p>
          <w:p w14:paraId="7D37E1F1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Викторина «Распознай игру по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закличке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14:paraId="63E3D7AE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Разучивание пословиц, поговорок, стихов о зиме.</w:t>
            </w:r>
          </w:p>
          <w:p w14:paraId="36D6153D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литературы: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Г.Скребицкий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«Четыре художника», Одоевский «Мороз Иванович», И. Суриков «Вот моя деревня».</w:t>
            </w:r>
          </w:p>
          <w:p w14:paraId="77D38EB1" w14:textId="6E9E2AFC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Выставка семейных фотоальбомов «Зимняя прогулка»</w:t>
            </w:r>
          </w:p>
        </w:tc>
      </w:tr>
      <w:tr w:rsidR="00C95761" w:rsidRPr="009836B2" w14:paraId="05A7BEA8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0DE00C26" w14:textId="77777777"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февраль</w:t>
            </w:r>
          </w:p>
        </w:tc>
        <w:tc>
          <w:tcPr>
            <w:tcW w:w="12622" w:type="dxa"/>
            <w:shd w:val="clear" w:color="auto" w:fill="auto"/>
          </w:tcPr>
          <w:p w14:paraId="6C61A625" w14:textId="79EC6A59" w:rsidR="00C95761" w:rsidRPr="00287816" w:rsidRDefault="004C2325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Беседы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«Олимпийские игры».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Цель: формировать у дошкольников начальные представления об олимпийских играх современности как части общечеловеческой культуры; развивать интерес к занятию спортом.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«Что пишут о спорте», «Почему полезно заниматься физкультурой», «Мы дружим с физкультурой», «Чтобы олимпийским чемпионом стать», «Олимпийские чемпионы нашей губернии».</w:t>
            </w:r>
          </w:p>
          <w:p w14:paraId="3C0AFD46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Презентация «Из истории Олимпийских игр».</w:t>
            </w:r>
          </w:p>
          <w:p w14:paraId="0CA32B4B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Игра-викторина «Эрудиты спорта».</w:t>
            </w:r>
          </w:p>
          <w:p w14:paraId="6AC08CF2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Кроссворд «Виды спорта».</w:t>
            </w:r>
          </w:p>
          <w:p w14:paraId="38FAAC2D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-Пословицы, поговорки, загадки о спорте </w:t>
            </w:r>
          </w:p>
          <w:p w14:paraId="03ABFAB7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-Игры – эстафеты: «Эстафета парами», «Дорожка препятствий»</w:t>
            </w:r>
          </w:p>
          <w:p w14:paraId="4D2333BC" w14:textId="2FD674E0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-Рассматривание фотографий, иллюстраций, коллекции марок,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этикеток  о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видах спорта, спортсменах</w:t>
            </w:r>
          </w:p>
          <w:p w14:paraId="2C54F04D" w14:textId="77777777"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 Индивидуальное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обучение  на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прогулке основным движениям</w:t>
            </w:r>
          </w:p>
          <w:p w14:paraId="51937324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-Подвижные игры: «Найди, где спрятано», «Кто ушел»,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«»Мышеловка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», «Ловишка», «Найди пару»</w:t>
            </w:r>
          </w:p>
          <w:p w14:paraId="20B51C9F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-Рассматривание пособий спортивного уголка, составление рассказов о мяче, обруче, скакалке, кеглях</w:t>
            </w:r>
          </w:p>
          <w:p w14:paraId="5F17D2DB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-Дидактические игры: «Чего не стало», «Отгадай вид спорта», «Лото», «Где мы были, мы не скажем, а что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делали  покажем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», «Подбери спортсменам инвентарь», Какие виды спорта изобразил художник?»</w:t>
            </w:r>
          </w:p>
          <w:p w14:paraId="30010642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-Настольно-печатные игры: «Спортивное лото», «Сложи фигуру», «Шашки», «Шахматы», «Подбери предмет»</w:t>
            </w:r>
          </w:p>
          <w:p w14:paraId="3259DEA1" w14:textId="77777777"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-Отгадывание ребусов, кроссвордов на спортивную тематику</w:t>
            </w:r>
          </w:p>
          <w:p w14:paraId="70158BF9" w14:textId="227242F8" w:rsidR="00C95761" w:rsidRPr="00287816" w:rsidRDefault="00C95761" w:rsidP="008025A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-Слушание песен о спорте, беседа по содержанию</w:t>
            </w:r>
          </w:p>
        </w:tc>
      </w:tr>
      <w:tr w:rsidR="008025AB" w:rsidRPr="009836B2" w14:paraId="6754E6C5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0F49D56D" w14:textId="77777777" w:rsidR="008025AB" w:rsidRPr="00287816" w:rsidRDefault="008025AB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12622" w:type="dxa"/>
            <w:shd w:val="clear" w:color="auto" w:fill="auto"/>
          </w:tcPr>
          <w:p w14:paraId="706307B9" w14:textId="558D599F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Беседы «Как быть здоровым», «Микробам-бой», «Здоровые зубки», «Как можно очистить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кожу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».Цель</w:t>
            </w:r>
            <w:proofErr w:type="spellEnd"/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: уточнить представления о способах ухода за органами слуха, зрения, за полостью рта и кожей; закрепить знания о микробах и вирусах, о путях проникновения их в организм; о роли личной гигиены и профилактике.</w:t>
            </w:r>
          </w:p>
          <w:p w14:paraId="222C31AE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Игровая ситуация «В гости к тетушке Зубной щётке»</w:t>
            </w:r>
          </w:p>
          <w:p w14:paraId="147AA23A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 «Водяной лабиринт».</w:t>
            </w:r>
          </w:p>
          <w:p w14:paraId="3FAE3F85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учить правильно использовать воду в быту.</w:t>
            </w:r>
          </w:p>
          <w:p w14:paraId="1AC7B0DA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«Где прячутся микробы?» Цель: закрепить навык ухаживания за руками, формировать умение постригать ногти, «Что полезно, а что нет».</w:t>
            </w:r>
          </w:p>
          <w:p w14:paraId="79D8655F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Разгадывание кроссворда «Предметы гигиены»</w:t>
            </w:r>
          </w:p>
          <w:p w14:paraId="7DB5E6F8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Сюжетно-ролевые игры «Детский сад»: моем руки.</w:t>
            </w:r>
          </w:p>
          <w:p w14:paraId="466AA2DE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«Поликлиника»: лаборатория, анализы; «Парикмахерская»: опрятность внешнего вида, косметолог, маникюрша; «Стоматология».</w:t>
            </w:r>
          </w:p>
          <w:p w14:paraId="03F6F259" w14:textId="2AB41B41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Чтение: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К.Чуковский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Мойдодыр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А.Барто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«Девочка чумазая»,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Д.Родари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«Люди из мыла»,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А.Пономаренко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«Твои друзья», «Мочалка», «Зубная щётка».</w:t>
            </w:r>
          </w:p>
          <w:p w14:paraId="33BBEFB0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Загадывание загадок по теме.</w:t>
            </w:r>
          </w:p>
          <w:p w14:paraId="4BE704FC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Рассматривание иллюстраций «Как правильно чистить зубы»</w:t>
            </w:r>
          </w:p>
          <w:p w14:paraId="78B70D69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Досуг «В гостях у королевы Чистоты».</w:t>
            </w:r>
          </w:p>
          <w:p w14:paraId="218A7B7E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закрепление представлений о значении для здоровья санитарно-гигиенических процедур.</w:t>
            </w:r>
          </w:p>
          <w:p w14:paraId="0BB2D9A9" w14:textId="178B5C64" w:rsidR="008025AB" w:rsidRPr="00287816" w:rsidRDefault="008025AB" w:rsidP="0028781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Коллективный труд: уборка групповой комнаты, стирка кукольной одежды.</w:t>
            </w:r>
          </w:p>
        </w:tc>
      </w:tr>
      <w:tr w:rsidR="008025AB" w:rsidRPr="009836B2" w14:paraId="5F146B85" w14:textId="77777777" w:rsidTr="00287816">
        <w:trPr>
          <w:trHeight w:val="144"/>
        </w:trPr>
        <w:tc>
          <w:tcPr>
            <w:tcW w:w="1584" w:type="dxa"/>
            <w:shd w:val="clear" w:color="auto" w:fill="auto"/>
          </w:tcPr>
          <w:p w14:paraId="3F2608DE" w14:textId="77777777" w:rsidR="008025AB" w:rsidRPr="00287816" w:rsidRDefault="008025AB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апрель</w:t>
            </w:r>
          </w:p>
        </w:tc>
        <w:tc>
          <w:tcPr>
            <w:tcW w:w="12622" w:type="dxa"/>
            <w:shd w:val="clear" w:color="auto" w:fill="auto"/>
          </w:tcPr>
          <w:p w14:paraId="0044F5C9" w14:textId="64341FB2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«Правильная осанка». Цель: закрепить представления о правильной осанке и профилактике её нарушения.</w:t>
            </w:r>
          </w:p>
          <w:p w14:paraId="3F89192E" w14:textId="652AA2FC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«Что такое плоскостопие?» Цель: познакомить детей с понятием «плоскостопие». Рассказать о причинах возникновения заболевания и способах профилактики».</w:t>
            </w:r>
          </w:p>
          <w:p w14:paraId="0997D49A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Беседы: «Здоровье в порядке- спасибо зарядке», Послушные ножки», «Осанка- красота и здоровье»</w:t>
            </w:r>
          </w:p>
          <w:p w14:paraId="14458A0E" w14:textId="2FBB7810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«Будь стройным» Цель: показать значение правильной осанки для здоровья человека.</w:t>
            </w:r>
          </w:p>
          <w:p w14:paraId="585186FA" w14:textId="1980199F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«Здоровые стопы». Цель: показать значение правильно подобранной обуви для формирования стопы.</w:t>
            </w:r>
          </w:p>
          <w:p w14:paraId="4AB4033B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«Подбери пару», «Собери предмет по частям», «Что сначала, что потом».</w:t>
            </w:r>
          </w:p>
          <w:p w14:paraId="76ECC32D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Подвижные игры, игры-эстафеты, спортивные игры.</w:t>
            </w:r>
          </w:p>
          <w:p w14:paraId="74087FE5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Физкультурно-оздоровительная игра «Здоровые ножки». Цель: разучить с детьми упражнения для профилактики плоскостопия.</w:t>
            </w:r>
          </w:p>
          <w:p w14:paraId="78EE0A77" w14:textId="77777777" w:rsidR="008025AB" w:rsidRPr="00287816" w:rsidRDefault="008025AB" w:rsidP="008025A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025AB" w:rsidRPr="009836B2" w14:paraId="33BC8D1F" w14:textId="77777777" w:rsidTr="008025AB">
        <w:trPr>
          <w:trHeight w:val="144"/>
        </w:trPr>
        <w:tc>
          <w:tcPr>
            <w:tcW w:w="1584" w:type="dxa"/>
            <w:shd w:val="clear" w:color="auto" w:fill="auto"/>
          </w:tcPr>
          <w:p w14:paraId="2D6DA38F" w14:textId="77777777" w:rsidR="008025AB" w:rsidRPr="00287816" w:rsidRDefault="008025AB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12622" w:type="dxa"/>
            <w:shd w:val="clear" w:color="auto" w:fill="auto"/>
          </w:tcPr>
          <w:p w14:paraId="4FF27CA4" w14:textId="21270DE4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Беседа «В гости к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Лесовичку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».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 познакомить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со свойствами лекарственных растений, закрепить правила поведения в лесу, бережное отношение к окружающему миру природы.</w:t>
            </w:r>
          </w:p>
          <w:p w14:paraId="573FB39C" w14:textId="36DBC34B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Дидактическая игра «Лекарства под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ногами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».ель</w:t>
            </w:r>
            <w:proofErr w:type="spellEnd"/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: расширить представления о лекарственных растениях в жизни человека.</w:t>
            </w:r>
          </w:p>
          <w:p w14:paraId="6BD3DE7C" w14:textId="4F7782A5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«Что лишнее?»  Цель: развивать умение классифицировать и обобщать предметы по определённому признаку.</w:t>
            </w:r>
          </w:p>
          <w:p w14:paraId="5ACD64EE" w14:textId="510BDE36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Игровая ситуация «Если ты поранил ногу». Цель: познакомить детей с основными кровоостанавливающими растениями.</w:t>
            </w:r>
          </w:p>
          <w:p w14:paraId="14A5D4EE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«Что лишнее», «Что где растет», «Чьи детки?», «Почемучки», «Времена года», «Подскажи словечко».</w:t>
            </w:r>
          </w:p>
          <w:p w14:paraId="38E67977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Продуктивная деятельность «Правила поведения в природе».</w:t>
            </w:r>
          </w:p>
          <w:p w14:paraId="7CCE9D3F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Рассматривание энциклопедии «Растения», иллюстраций «Лекарственные растения».</w:t>
            </w:r>
          </w:p>
          <w:p w14:paraId="1D7383FB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 «Как вылечить простуду с помощью лекарственных растений», «Солнце, воздух и вода –наши лучшие друзья», «Растения вокруг нас», «Отдыхаем у воды», «Ядовитые растения».</w:t>
            </w:r>
          </w:p>
          <w:p w14:paraId="739B0507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Проблемная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ситуация  «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Место для отдыха».</w:t>
            </w:r>
          </w:p>
          <w:p w14:paraId="1D1CDD60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выявление представлений о влиянии окружающей среды на здоровье людей.</w:t>
            </w:r>
          </w:p>
          <w:p w14:paraId="77655ADA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Опыты с воздухом, водой, почвой.</w:t>
            </w:r>
          </w:p>
          <w:p w14:paraId="065B5921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Разгадывание кроссворда «Зелёная аптека».</w:t>
            </w:r>
          </w:p>
          <w:p w14:paraId="79770B3F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Кукольное представление «Как природа помогает нам здоровыми быть».</w:t>
            </w:r>
          </w:p>
          <w:p w14:paraId="66F75BEE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 «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Фитоаптека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», «Поликлиника».</w:t>
            </w:r>
          </w:p>
          <w:p w14:paraId="3A8EB6F7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Досуг «Кто в лесу живет».</w:t>
            </w:r>
          </w:p>
          <w:p w14:paraId="100E0517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продолжать формировать представления о правилах безопасного поведения в лесу, о бережном отношении к природе.</w:t>
            </w:r>
          </w:p>
          <w:p w14:paraId="04E5F14A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Конструктивная деятельность: макет пруда.</w:t>
            </w:r>
          </w:p>
          <w:p w14:paraId="046664A0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формировать представление о пользе для здоровья прогулок вдали от автомобильных дорог.</w:t>
            </w:r>
          </w:p>
          <w:p w14:paraId="672EFF33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Игра «Что? Где? Когда?»</w:t>
            </w:r>
          </w:p>
          <w:p w14:paraId="110146C2" w14:textId="77777777"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обобщить полученные представления о здоровом образе жизни и факторах укрепления здоровья. Развивать осознанное стремление к здоровому образу жизни.</w:t>
            </w:r>
          </w:p>
          <w:p w14:paraId="79044449" w14:textId="77777777" w:rsidR="008025AB" w:rsidRPr="00287816" w:rsidRDefault="008025AB" w:rsidP="00400A7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37EA79D" w14:textId="77777777" w:rsidR="00FB4798" w:rsidRDefault="00FB4798"/>
    <w:sectPr w:rsidR="00FB4798" w:rsidSect="00CB5726">
      <w:pgSz w:w="16838" w:h="11906" w:orient="landscape"/>
      <w:pgMar w:top="851" w:right="1134" w:bottom="709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347"/>
    <w:rsid w:val="0028591F"/>
    <w:rsid w:val="00287816"/>
    <w:rsid w:val="00330383"/>
    <w:rsid w:val="004C2325"/>
    <w:rsid w:val="008025AB"/>
    <w:rsid w:val="008417DB"/>
    <w:rsid w:val="00C95761"/>
    <w:rsid w:val="00CB5726"/>
    <w:rsid w:val="00D73A2E"/>
    <w:rsid w:val="00D870DC"/>
    <w:rsid w:val="00DD4347"/>
    <w:rsid w:val="00FB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  <w14:docId w14:val="1B214B58"/>
  <w15:chartTrackingRefBased/>
  <w15:docId w15:val="{EE05703A-8DDD-4C04-86ED-F5E3C966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0DC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70DC"/>
    <w:rPr>
      <w:color w:val="0000FF"/>
      <w:u w:val="single"/>
    </w:rPr>
  </w:style>
  <w:style w:type="paragraph" w:styleId="a4">
    <w:name w:val="Body Text"/>
    <w:basedOn w:val="a"/>
    <w:link w:val="a5"/>
    <w:unhideWhenUsed/>
    <w:rsid w:val="00D870DC"/>
    <w:pPr>
      <w:spacing w:after="120"/>
    </w:pPr>
  </w:style>
  <w:style w:type="character" w:customStyle="1" w:styleId="a5">
    <w:name w:val="Основной текст Знак"/>
    <w:basedOn w:val="a0"/>
    <w:link w:val="a4"/>
    <w:rsid w:val="00D870DC"/>
    <w:rPr>
      <w:rFonts w:ascii="Arial" w:eastAsia="SimSun" w:hAnsi="Arial" w:cs="Mangal"/>
      <w:kern w:val="2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ryabinka.detskiysad1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1789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Pk1</cp:lastModifiedBy>
  <cp:revision>9</cp:revision>
  <dcterms:created xsi:type="dcterms:W3CDTF">2020-10-07T14:56:00Z</dcterms:created>
  <dcterms:modified xsi:type="dcterms:W3CDTF">2021-03-30T07:55:00Z</dcterms:modified>
</cp:coreProperties>
</file>