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EA6C8F">
      <w:pPr>
        <w:spacing w:after="0"/>
        <w:ind w:left="-426"/>
        <w:jc w:val="both"/>
      </w:pPr>
      <w:bookmarkStart w:id="0" w:name="_GoBack"/>
      <w:bookmarkEnd w:id="0"/>
    </w:p>
    <w:p w:rsidR="00EA6C8F" w:rsidRDefault="00EA6C8F" w:rsidP="00EA6C8F">
      <w:pPr>
        <w:spacing w:after="0"/>
        <w:ind w:left="-426"/>
        <w:jc w:val="both"/>
      </w:pPr>
    </w:p>
    <w:p w:rsidR="00EA6C8F" w:rsidRDefault="00EA6C8F" w:rsidP="00EA6C8F">
      <w:pPr>
        <w:spacing w:after="0"/>
        <w:ind w:left="-426"/>
        <w:jc w:val="both"/>
      </w:pPr>
    </w:p>
    <w:p w:rsidR="00E36F7B" w:rsidRDefault="00E36F7B" w:rsidP="00EA6C8F">
      <w:pPr>
        <w:spacing w:after="0"/>
        <w:ind w:left="-426"/>
        <w:jc w:val="both"/>
      </w:pPr>
    </w:p>
    <w:p w:rsidR="00E36F7B" w:rsidRDefault="00E36F7B" w:rsidP="00EA6C8F">
      <w:pPr>
        <w:spacing w:after="0"/>
        <w:ind w:left="-426"/>
        <w:jc w:val="both"/>
      </w:pPr>
    </w:p>
    <w:p w:rsidR="00E36F7B" w:rsidRDefault="00E36F7B" w:rsidP="00EA6C8F">
      <w:pPr>
        <w:spacing w:after="0"/>
        <w:ind w:left="-426"/>
        <w:jc w:val="both"/>
      </w:pPr>
    </w:p>
    <w:p w:rsidR="00EA6C8F" w:rsidRDefault="00EA6C8F" w:rsidP="00E36F7B">
      <w:pPr>
        <w:spacing w:after="0"/>
        <w:jc w:val="both"/>
      </w:pPr>
    </w:p>
    <w:p w:rsidR="00EA6C8F" w:rsidRPr="00EA6C8F" w:rsidRDefault="00EA6C8F" w:rsidP="00EA6C8F">
      <w:pPr>
        <w:spacing w:after="0"/>
        <w:ind w:left="-426"/>
        <w:jc w:val="center"/>
        <w:rPr>
          <w:i/>
          <w:color w:val="C45911" w:themeColor="accent2" w:themeShade="BF"/>
          <w:sz w:val="56"/>
        </w:rPr>
      </w:pPr>
      <w:r w:rsidRPr="00EA6C8F">
        <w:rPr>
          <w:i/>
          <w:color w:val="C45911" w:themeColor="accent2" w:themeShade="BF"/>
          <w:sz w:val="56"/>
        </w:rPr>
        <w:t>Картотека</w:t>
      </w:r>
      <w:r w:rsidR="009A376C">
        <w:rPr>
          <w:i/>
          <w:color w:val="C45911" w:themeColor="accent2" w:themeShade="BF"/>
          <w:sz w:val="56"/>
        </w:rPr>
        <w:t xml:space="preserve"> для родителей</w:t>
      </w:r>
    </w:p>
    <w:p w:rsidR="00EA6C8F" w:rsidRDefault="00EA6C8F" w:rsidP="00E36F7B">
      <w:pPr>
        <w:spacing w:after="0"/>
        <w:ind w:left="-426"/>
        <w:jc w:val="center"/>
        <w:rPr>
          <w:b/>
          <w:i/>
          <w:color w:val="833C0B" w:themeColor="accent2" w:themeShade="80"/>
          <w:sz w:val="72"/>
        </w:rPr>
      </w:pPr>
      <w:r w:rsidRPr="00EA6C8F">
        <w:rPr>
          <w:b/>
          <w:i/>
          <w:color w:val="833C0B" w:themeColor="accent2" w:themeShade="80"/>
          <w:sz w:val="72"/>
        </w:rPr>
        <w:t>«Домашняя игротека по развитию речи»</w:t>
      </w:r>
    </w:p>
    <w:p w:rsidR="00EA6C8F" w:rsidRDefault="00E36F7B" w:rsidP="00EA6C8F">
      <w:pPr>
        <w:spacing w:after="0"/>
        <w:ind w:left="-426"/>
        <w:jc w:val="center"/>
        <w:rPr>
          <w:b/>
          <w:i/>
          <w:color w:val="833C0B" w:themeColor="accent2" w:themeShade="80"/>
          <w:sz w:val="72"/>
        </w:rPr>
      </w:pPr>
      <w:r>
        <w:rPr>
          <w:noProof/>
          <w:lang w:eastAsia="ru-RU"/>
        </w:rPr>
        <w:drawing>
          <wp:inline distT="0" distB="0" distL="0" distR="0">
            <wp:extent cx="6666546" cy="1677119"/>
            <wp:effectExtent l="19050" t="0" r="954" b="0"/>
            <wp:docPr id="5" name="Рисунок 25" descr="https://sun9-4.userapi.com/c856124/v856124851/e3719/0fbHEY2Cz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.userapi.com/c856124/v856124851/e3719/0fbHEY2Cz-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9" cy="167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8F" w:rsidRDefault="00EA6C8F" w:rsidP="00EA6C8F">
      <w:pPr>
        <w:spacing w:after="0"/>
        <w:ind w:left="-426"/>
        <w:jc w:val="center"/>
        <w:rPr>
          <w:b/>
          <w:i/>
          <w:color w:val="833C0B" w:themeColor="accent2" w:themeShade="80"/>
          <w:sz w:val="72"/>
        </w:rPr>
      </w:pPr>
    </w:p>
    <w:p w:rsidR="00EA6C8F" w:rsidRPr="00EA6C8F" w:rsidRDefault="00EA6C8F" w:rsidP="00EA6C8F">
      <w:pPr>
        <w:spacing w:after="0"/>
        <w:ind w:left="-426"/>
        <w:jc w:val="right"/>
        <w:rPr>
          <w:color w:val="BF8F00" w:themeColor="accent4" w:themeShade="BF"/>
          <w:sz w:val="32"/>
          <w:szCs w:val="36"/>
        </w:rPr>
      </w:pPr>
      <w:r w:rsidRPr="00EA6C8F">
        <w:rPr>
          <w:color w:val="BF8F00" w:themeColor="accent4" w:themeShade="BF"/>
          <w:sz w:val="32"/>
          <w:szCs w:val="36"/>
        </w:rPr>
        <w:t>Учитель-логопед:</w:t>
      </w:r>
    </w:p>
    <w:p w:rsidR="00EA6C8F" w:rsidRDefault="00EA6C8F" w:rsidP="00EA6C8F">
      <w:pPr>
        <w:spacing w:after="0"/>
        <w:ind w:left="-426"/>
        <w:jc w:val="right"/>
        <w:rPr>
          <w:color w:val="BF8F00" w:themeColor="accent4" w:themeShade="BF"/>
          <w:sz w:val="32"/>
          <w:szCs w:val="36"/>
        </w:rPr>
      </w:pPr>
      <w:proofErr w:type="spellStart"/>
      <w:r w:rsidRPr="00EA6C8F">
        <w:rPr>
          <w:color w:val="BF8F00" w:themeColor="accent4" w:themeShade="BF"/>
          <w:sz w:val="32"/>
          <w:szCs w:val="36"/>
        </w:rPr>
        <w:t>Выродова</w:t>
      </w:r>
      <w:proofErr w:type="spellEnd"/>
      <w:r w:rsidRPr="00EA6C8F">
        <w:rPr>
          <w:color w:val="BF8F00" w:themeColor="accent4" w:themeShade="BF"/>
          <w:sz w:val="32"/>
          <w:szCs w:val="36"/>
        </w:rPr>
        <w:t xml:space="preserve"> Ю.Д.</w:t>
      </w:r>
    </w:p>
    <w:p w:rsidR="00EA6C8F" w:rsidRDefault="00EA6C8F" w:rsidP="00EA6C8F">
      <w:pPr>
        <w:spacing w:after="0"/>
        <w:ind w:left="-426"/>
        <w:jc w:val="right"/>
        <w:rPr>
          <w:color w:val="BF8F00" w:themeColor="accent4" w:themeShade="BF"/>
          <w:sz w:val="32"/>
          <w:szCs w:val="36"/>
        </w:rPr>
      </w:pPr>
    </w:p>
    <w:p w:rsidR="00EA6C8F" w:rsidRDefault="00EA6C8F" w:rsidP="00EA6C8F">
      <w:pPr>
        <w:spacing w:after="0"/>
        <w:ind w:left="-426"/>
        <w:jc w:val="right"/>
        <w:rPr>
          <w:color w:val="BF8F00" w:themeColor="accent4" w:themeShade="BF"/>
          <w:sz w:val="32"/>
          <w:szCs w:val="36"/>
        </w:rPr>
      </w:pPr>
    </w:p>
    <w:p w:rsidR="00EA6C8F" w:rsidRDefault="00EA6C8F" w:rsidP="00EA6C8F">
      <w:pPr>
        <w:spacing w:after="0"/>
        <w:ind w:left="-426"/>
        <w:jc w:val="right"/>
        <w:rPr>
          <w:color w:val="BF8F00" w:themeColor="accent4" w:themeShade="BF"/>
          <w:sz w:val="32"/>
          <w:szCs w:val="36"/>
        </w:rPr>
      </w:pPr>
    </w:p>
    <w:p w:rsidR="00EA6C8F" w:rsidRDefault="00EA6C8F" w:rsidP="00EA6C8F">
      <w:pPr>
        <w:spacing w:after="0"/>
        <w:ind w:left="-426"/>
        <w:jc w:val="right"/>
        <w:rPr>
          <w:color w:val="BF8F00" w:themeColor="accent4" w:themeShade="BF"/>
          <w:sz w:val="32"/>
          <w:szCs w:val="36"/>
        </w:rPr>
      </w:pPr>
    </w:p>
    <w:p w:rsidR="009A376C" w:rsidRDefault="009A376C" w:rsidP="00EA6C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BF8F00" w:themeColor="accent4" w:themeShade="BF"/>
          <w:sz w:val="36"/>
          <w:szCs w:val="21"/>
          <w:u w:val="single"/>
        </w:rPr>
      </w:pPr>
    </w:p>
    <w:p w:rsidR="00EA6C8F" w:rsidRPr="00EA6C8F" w:rsidRDefault="00EA6C8F" w:rsidP="00EA6C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BF8F00" w:themeColor="accent4" w:themeShade="BF"/>
          <w:sz w:val="36"/>
          <w:szCs w:val="21"/>
          <w:u w:val="single"/>
        </w:rPr>
      </w:pPr>
      <w:r w:rsidRPr="00EA6C8F">
        <w:rPr>
          <w:b/>
          <w:i/>
          <w:color w:val="BF8F00" w:themeColor="accent4" w:themeShade="BF"/>
          <w:sz w:val="36"/>
          <w:szCs w:val="21"/>
          <w:u w:val="single"/>
        </w:rPr>
        <w:lastRenderedPageBreak/>
        <w:t>Игры на обогащение словаря ребенка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EA6C8F" w:rsidTr="00EA6C8F">
        <w:tc>
          <w:tcPr>
            <w:tcW w:w="7393" w:type="dxa"/>
          </w:tcPr>
          <w:p w:rsidR="00EA6C8F" w:rsidRPr="009A376C" w:rsidRDefault="00EA6C8F" w:rsidP="00EB05D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«Доскажи словечко»</w:t>
            </w:r>
          </w:p>
          <w:p w:rsidR="009A376C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 xml:space="preserve">Вы начинаете фразу, а ребенок заканчивает ее. </w:t>
            </w:r>
          </w:p>
          <w:p w:rsidR="00EA6C8F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Например: ворона каркает, а воробей …(чирикает). Сова летает, а заяц…(бегает, прыгает). У коровы теленок, а у лошади …(жеребенок) и т.д.</w:t>
            </w:r>
            <w:r w:rsidR="009A376C">
              <w:rPr>
                <w:sz w:val="28"/>
                <w:szCs w:val="28"/>
              </w:rPr>
              <w:t xml:space="preserve">  </w:t>
            </w:r>
          </w:p>
          <w:p w:rsidR="00EA6C8F" w:rsidRPr="009A376C" w:rsidRDefault="009A376C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                  </w:t>
            </w:r>
            <w:r w:rsidRPr="009A376C">
              <w:rPr>
                <w:noProof/>
              </w:rPr>
              <w:drawing>
                <wp:inline distT="0" distB="0" distL="0" distR="0">
                  <wp:extent cx="1816004" cy="1438275"/>
                  <wp:effectExtent l="19050" t="0" r="0" b="0"/>
                  <wp:docPr id="2" name="Рисунок 4" descr="https://catherineasquithgallery.com/uploads/posts/2021-03/1614550920_10-p-smeshariki-na-belom-fone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therineasquithgallery.com/uploads/posts/2021-03/1614550920_10-p-smeshariki-na-belom-fone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26" cy="1439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A6C8F" w:rsidRPr="009A376C" w:rsidRDefault="00EA6C8F" w:rsidP="00EB05D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«Давай искать на кухне слова»</w:t>
            </w:r>
          </w:p>
          <w:p w:rsidR="00EA6C8F" w:rsidRPr="009A376C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На кухне можно проводить игры на обогащение словаря ребенка.</w:t>
            </w:r>
          </w:p>
          <w:p w:rsidR="00EA6C8F" w:rsidRPr="009A376C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Какие слова можно вынуть из борща?</w:t>
            </w:r>
          </w:p>
          <w:p w:rsidR="00EA6C8F" w:rsidRPr="009A376C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Винегрета? Кухонного шкафа? Плиты? и пр.</w:t>
            </w:r>
          </w:p>
          <w:p w:rsidR="00EA6C8F" w:rsidRDefault="009A376C" w:rsidP="00EA6C8F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BF8F00" w:themeColor="accent4" w:themeShade="BF"/>
                <w:sz w:val="32"/>
                <w:szCs w:val="21"/>
              </w:rPr>
            </w:pPr>
            <w:r>
              <w:rPr>
                <w:b/>
                <w:i/>
                <w:color w:val="BF8F00" w:themeColor="accent4" w:themeShade="BF"/>
                <w:sz w:val="32"/>
                <w:szCs w:val="21"/>
              </w:rPr>
              <w:t xml:space="preserve">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361174" cy="1343025"/>
                  <wp:effectExtent l="19050" t="0" r="0" b="0"/>
                  <wp:docPr id="7" name="Рисунок 7" descr="https://catherineasquithgallery.com/uploads/posts/2021-03/1614550848_3-p-smeshariki-na-belom-fon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atherineasquithgallery.com/uploads/posts/2021-03/1614550848_3-p-smeshariki-na-belom-fon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74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C8F" w:rsidTr="009A376C">
        <w:trPr>
          <w:trHeight w:val="70"/>
        </w:trPr>
        <w:tc>
          <w:tcPr>
            <w:tcW w:w="7393" w:type="dxa"/>
          </w:tcPr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«Угощаю»</w:t>
            </w:r>
          </w:p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Давай вспомним слова и угостим друг друга. Ребенок называет «вкусное» слово и кладет вам на ладошку, затем вы ему, и так до тех пор, пока все не «съедите». Можно поиграть в «сладкие», «кислые», «соленые», «горькие» слова.</w:t>
            </w:r>
          </w:p>
        </w:tc>
        <w:tc>
          <w:tcPr>
            <w:tcW w:w="7393" w:type="dxa"/>
          </w:tcPr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«Я заметил»</w:t>
            </w:r>
          </w:p>
          <w:p w:rsidR="00EA6C8F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Давай проверим кто из нас самый внимательный. Будем называть предметы, мимо которых мы проходим, а еще обязательно укажем какие они. Вот почтовый ящик – он синий. Я заметил кошку – она пушистая. Ребенок и взрослый могут называть увиденные объекты по очереди.</w:t>
            </w:r>
          </w:p>
          <w:p w:rsidR="00EB05DE" w:rsidRPr="009A376C" w:rsidRDefault="00EB05DE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A6C8F" w:rsidTr="009A376C">
        <w:trPr>
          <w:trHeight w:val="276"/>
        </w:trPr>
        <w:tc>
          <w:tcPr>
            <w:tcW w:w="7393" w:type="dxa"/>
          </w:tcPr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lastRenderedPageBreak/>
              <w:t>«Приготовим сок»</w:t>
            </w:r>
          </w:p>
          <w:p w:rsidR="00EA6C8F" w:rsidRPr="009A376C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A376C">
              <w:rPr>
                <w:sz w:val="28"/>
                <w:szCs w:val="28"/>
              </w:rPr>
              <w:t>Из яблок…(яблочный); из груш…(грушевый); из моркови, сливы, вишни, апельсина, лимона и т.п.</w:t>
            </w:r>
            <w:proofErr w:type="gramEnd"/>
          </w:p>
          <w:p w:rsidR="00EA6C8F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Справились? А теперь наоборот</w:t>
            </w:r>
            <w:proofErr w:type="gramStart"/>
            <w:r w:rsidRPr="009A376C">
              <w:rPr>
                <w:sz w:val="28"/>
                <w:szCs w:val="28"/>
              </w:rPr>
              <w:t xml:space="preserve"> :</w:t>
            </w:r>
            <w:proofErr w:type="gramEnd"/>
            <w:r w:rsidRPr="009A376C">
              <w:rPr>
                <w:sz w:val="28"/>
                <w:szCs w:val="28"/>
              </w:rPr>
              <w:t xml:space="preserve"> апельсиновый сок из чего? И т.д.</w:t>
            </w:r>
          </w:p>
          <w:p w:rsidR="009A376C" w:rsidRPr="00EA6C8F" w:rsidRDefault="009A376C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068363" cy="1171575"/>
                  <wp:effectExtent l="0" t="0" r="0" b="0"/>
                  <wp:docPr id="10" name="Рисунок 10" descr="https://catherineasquithgallery.com/uploads/posts/2021-03/1614550831_6-p-smeshariki-na-belom-fon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atherineasquithgallery.com/uploads/posts/2021-03/1614550831_6-p-smeshariki-na-belom-fon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07" cy="1172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«Волшебные очки»</w:t>
            </w:r>
          </w:p>
          <w:p w:rsidR="00EA6C8F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 xml:space="preserve">«Представь, что у нас есть волшебные очки. Когда их надеваешь, то все становиться красным (синим, зеленым, прозрачным и т.д.).Посмотри вокруг, какого цвета все </w:t>
            </w:r>
            <w:proofErr w:type="gramStart"/>
            <w:r w:rsidRPr="009A376C">
              <w:rPr>
                <w:sz w:val="28"/>
                <w:szCs w:val="28"/>
              </w:rPr>
              <w:t>стало</w:t>
            </w:r>
            <w:proofErr w:type="gramEnd"/>
            <w:r w:rsidRPr="009A376C">
              <w:rPr>
                <w:sz w:val="28"/>
                <w:szCs w:val="28"/>
              </w:rPr>
              <w:t xml:space="preserve"> скажи?»(красный стол и пр.)</w:t>
            </w:r>
          </w:p>
          <w:p w:rsidR="009A376C" w:rsidRPr="009A376C" w:rsidRDefault="009A376C" w:rsidP="00EB05D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EB05D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</w:t>
            </w:r>
            <w:r w:rsidR="00EB05DE">
              <w:rPr>
                <w:noProof/>
              </w:rPr>
              <w:drawing>
                <wp:inline distT="0" distB="0" distL="0" distR="0">
                  <wp:extent cx="1319708" cy="1447048"/>
                  <wp:effectExtent l="19050" t="0" r="0" b="0"/>
                  <wp:docPr id="16" name="Рисунок 16" descr="https://catherineasquithgallery.com/uploads/posts/2021-03/1614550932_22-p-smeshariki-na-belom-fone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atherineasquithgallery.com/uploads/posts/2021-03/1614550932_22-p-smeshariki-na-belom-fone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08" cy="144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C8F" w:rsidRPr="009A376C" w:rsidRDefault="00EA6C8F" w:rsidP="00EA6C8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32"/>
          <w:szCs w:val="28"/>
        </w:rPr>
      </w:pPr>
    </w:p>
    <w:p w:rsidR="00EA6C8F" w:rsidRPr="009A376C" w:rsidRDefault="00EA6C8F" w:rsidP="00EA6C8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BF8F00" w:themeColor="accent4" w:themeShade="BF"/>
          <w:sz w:val="36"/>
          <w:szCs w:val="28"/>
          <w:u w:val="single"/>
        </w:rPr>
      </w:pPr>
      <w:r w:rsidRPr="009A376C">
        <w:rPr>
          <w:b/>
          <w:i/>
          <w:color w:val="BF8F00" w:themeColor="accent4" w:themeShade="BF"/>
          <w:sz w:val="36"/>
          <w:szCs w:val="28"/>
          <w:u w:val="single"/>
        </w:rPr>
        <w:t>Игры на развитие звуковой культуры речи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EA6C8F" w:rsidTr="00EA6C8F">
        <w:tc>
          <w:tcPr>
            <w:tcW w:w="7393" w:type="dxa"/>
          </w:tcPr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«Лягушка»</w:t>
            </w:r>
          </w:p>
          <w:p w:rsidR="00EA6C8F" w:rsidRPr="009A376C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Выделение звука из ряда гласных:</w:t>
            </w:r>
          </w:p>
          <w:p w:rsidR="00EA6C8F" w:rsidRPr="00EB05DE" w:rsidRDefault="00EA6C8F" w:rsidP="00EB05D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A376C">
              <w:rPr>
                <w:sz w:val="28"/>
                <w:szCs w:val="28"/>
              </w:rPr>
              <w:t xml:space="preserve">а, и, у, </w:t>
            </w:r>
            <w:proofErr w:type="spellStart"/>
            <w:r w:rsidRPr="009A376C">
              <w:rPr>
                <w:sz w:val="28"/>
                <w:szCs w:val="28"/>
              </w:rPr>
              <w:t>ю</w:t>
            </w:r>
            <w:proofErr w:type="spellEnd"/>
            <w:r w:rsidRPr="009A376C">
              <w:rPr>
                <w:sz w:val="28"/>
                <w:szCs w:val="28"/>
              </w:rPr>
              <w:t>, я, э. «Будешь прыгать как лягушка, если услышишь «а», на другие звуки опускаешь низко руки».</w:t>
            </w:r>
            <w:proofErr w:type="gramEnd"/>
            <w:r w:rsidRPr="009A376C">
              <w:rPr>
                <w:sz w:val="28"/>
                <w:szCs w:val="28"/>
              </w:rPr>
              <w:t xml:space="preserve"> По аналогии проводиться игра на другие гласные звуки. Позже можно проводить игру на согласные звуки.</w:t>
            </w:r>
          </w:p>
        </w:tc>
        <w:tc>
          <w:tcPr>
            <w:tcW w:w="7393" w:type="dxa"/>
          </w:tcPr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«Игра с мячом»</w:t>
            </w:r>
          </w:p>
          <w:p w:rsidR="00EA6C8F" w:rsidRPr="009A376C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 xml:space="preserve">«Я буду называть </w:t>
            </w:r>
            <w:proofErr w:type="gramStart"/>
            <w:r w:rsidRPr="009A376C">
              <w:rPr>
                <w:sz w:val="28"/>
                <w:szCs w:val="28"/>
              </w:rPr>
              <w:t>предметы</w:t>
            </w:r>
            <w:proofErr w:type="gramEnd"/>
            <w:r w:rsidRPr="009A376C">
              <w:rPr>
                <w:sz w:val="28"/>
                <w:szCs w:val="28"/>
              </w:rPr>
              <w:t xml:space="preserve"> и бросать тебе мяч. Ты будешь ловить только тогда, когда в слове услышишь звук «ж» (называете любой звук). Если в слове звука нет, то мяч ловить не надо. Начинаем</w:t>
            </w:r>
            <w:proofErr w:type="gramStart"/>
            <w:r w:rsidRPr="009A376C">
              <w:rPr>
                <w:sz w:val="28"/>
                <w:szCs w:val="28"/>
              </w:rPr>
              <w:t>..»</w:t>
            </w:r>
            <w:proofErr w:type="gramEnd"/>
          </w:p>
          <w:p w:rsidR="00EA6C8F" w:rsidRDefault="00EA6C8F" w:rsidP="00EA6C8F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</w:tr>
    </w:tbl>
    <w:p w:rsidR="00EA6C8F" w:rsidRPr="009A376C" w:rsidRDefault="00EA6C8F" w:rsidP="00EB05D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BF8F00" w:themeColor="accent4" w:themeShade="BF"/>
          <w:sz w:val="32"/>
          <w:szCs w:val="28"/>
          <w:u w:val="single"/>
        </w:rPr>
      </w:pPr>
      <w:r w:rsidRPr="009A376C">
        <w:rPr>
          <w:b/>
          <w:i/>
          <w:color w:val="BF8F00" w:themeColor="accent4" w:themeShade="BF"/>
          <w:sz w:val="32"/>
          <w:szCs w:val="28"/>
          <w:u w:val="single"/>
        </w:rPr>
        <w:lastRenderedPageBreak/>
        <w:t>Игры на развитие мелкой моторики рук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EA6C8F" w:rsidTr="00EA6C8F">
        <w:tc>
          <w:tcPr>
            <w:tcW w:w="7393" w:type="dxa"/>
          </w:tcPr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«Помогаю маме»</w:t>
            </w:r>
          </w:p>
          <w:p w:rsidR="00EA6C8F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 xml:space="preserve">Большую часть времени вы проводите на кухне. Вы заняты приготовлением ужина. Малыш крутится возле вас. Предложите ему перебрать горох, рис, гречку. Тем самым он окажет вам посильную помощь и потренирует свои </w:t>
            </w:r>
            <w:r w:rsidR="00EB05DE">
              <w:rPr>
                <w:sz w:val="28"/>
                <w:szCs w:val="28"/>
              </w:rPr>
              <w:t>пальчики</w:t>
            </w:r>
            <w:r w:rsidRPr="009A376C">
              <w:rPr>
                <w:sz w:val="28"/>
                <w:szCs w:val="28"/>
              </w:rPr>
              <w:t>.</w:t>
            </w:r>
          </w:p>
          <w:p w:rsidR="00EA6C8F" w:rsidRPr="00EB05DE" w:rsidRDefault="00EB05DE" w:rsidP="00EB05D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22" name="Рисунок 22" descr="https://xn-----6kckiwadblcgjxwwirci4z.xn--p1ai/media/posts_admins/smeshariki/smeshariki-sovunya-s-korzin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---6kckiwadblcgjxwwirci4z.xn--p1ai/media/posts_admins/smeshariki/smeshariki-sovunya-s-korzin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A6C8F" w:rsidRPr="009A376C" w:rsidRDefault="00EA6C8F" w:rsidP="009A376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i/>
                <w:color w:val="538135" w:themeColor="accent6" w:themeShade="BF"/>
                <w:sz w:val="28"/>
                <w:szCs w:val="28"/>
              </w:rPr>
            </w:pPr>
            <w:r w:rsidRPr="009A376C">
              <w:rPr>
                <w:b/>
                <w:bCs/>
                <w:i/>
                <w:color w:val="538135" w:themeColor="accent6" w:themeShade="BF"/>
                <w:sz w:val="28"/>
                <w:szCs w:val="28"/>
              </w:rPr>
              <w:t>«Волшебные палочки»</w:t>
            </w:r>
          </w:p>
          <w:p w:rsidR="00EA6C8F" w:rsidRPr="009A376C" w:rsidRDefault="00EA6C8F" w:rsidP="00EA6C8F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9A376C">
              <w:rPr>
                <w:sz w:val="28"/>
                <w:szCs w:val="28"/>
              </w:rPr>
              <w:t>Дайте ребенку счетные палочки. Пусть он выкладывает из них простейшие геометрические фигуры, узоры, буквы, предметы. А дополнить можно вырезанными из бумаги деталями.</w:t>
            </w:r>
          </w:p>
          <w:p w:rsidR="00EA6C8F" w:rsidRPr="00EA6C8F" w:rsidRDefault="00EA6C8F" w:rsidP="00EA6C8F">
            <w:pPr>
              <w:ind w:left="-426"/>
              <w:rPr>
                <w:color w:val="BF8F00" w:themeColor="accent4" w:themeShade="BF"/>
                <w:sz w:val="32"/>
                <w:szCs w:val="36"/>
              </w:rPr>
            </w:pPr>
          </w:p>
          <w:p w:rsidR="00EA6C8F" w:rsidRDefault="00EB05DE" w:rsidP="00EA6C8F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  <w:i/>
                <w:color w:val="BF8F00" w:themeColor="accent4" w:themeShade="B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39311" cy="1259801"/>
                  <wp:effectExtent l="19050" t="0" r="0" b="0"/>
                  <wp:docPr id="3" name="Рисунок 19" descr="https://zamanilka.ru/wp-content/uploads/2022/05/smeshariki-nusha-kartinki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zamanilka.ru/wp-content/uploads/2022/05/smeshariki-nusha-kartinki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311" cy="125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C8F" w:rsidRPr="00EA6C8F" w:rsidRDefault="00EA6C8F" w:rsidP="00EA6C8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BF8F00" w:themeColor="accent4" w:themeShade="BF"/>
          <w:sz w:val="28"/>
          <w:szCs w:val="28"/>
        </w:rPr>
      </w:pPr>
    </w:p>
    <w:p w:rsidR="00EA6C8F" w:rsidRPr="00EA6C8F" w:rsidRDefault="00EA6C8F" w:rsidP="00EA6C8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EA6C8F">
        <w:rPr>
          <w:b/>
          <w:bCs/>
          <w:color w:val="333333"/>
          <w:sz w:val="28"/>
          <w:szCs w:val="28"/>
        </w:rPr>
        <w:t xml:space="preserve"> </w:t>
      </w:r>
    </w:p>
    <w:p w:rsidR="00EA6C8F" w:rsidRPr="00EA6C8F" w:rsidRDefault="00EA6C8F" w:rsidP="00EA6C8F">
      <w:pPr>
        <w:spacing w:after="0"/>
        <w:ind w:left="-426"/>
        <w:rPr>
          <w:color w:val="BF8F00" w:themeColor="accent4" w:themeShade="BF"/>
          <w:sz w:val="32"/>
          <w:szCs w:val="36"/>
        </w:rPr>
      </w:pPr>
    </w:p>
    <w:sectPr w:rsidR="00EA6C8F" w:rsidRPr="00EA6C8F" w:rsidSect="00EA6C8F">
      <w:pgSz w:w="16838" w:h="11906" w:orient="landscape" w:code="9"/>
      <w:pgMar w:top="851" w:right="1134" w:bottom="85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A6C8F"/>
    <w:rsid w:val="000B221F"/>
    <w:rsid w:val="006C0B77"/>
    <w:rsid w:val="008242FF"/>
    <w:rsid w:val="00870751"/>
    <w:rsid w:val="00922C48"/>
    <w:rsid w:val="009A376C"/>
    <w:rsid w:val="00B915B7"/>
    <w:rsid w:val="00E36F7B"/>
    <w:rsid w:val="00EA59DF"/>
    <w:rsid w:val="00EA6C8F"/>
    <w:rsid w:val="00EB05D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C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A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76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2022-10-16T08:12:00Z</dcterms:created>
  <dcterms:modified xsi:type="dcterms:W3CDTF">2022-10-16T08:41:00Z</dcterms:modified>
</cp:coreProperties>
</file>