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C56A6D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6998970</wp:posOffset>
            </wp:positionH>
            <wp:positionV relativeFrom="paragraph">
              <wp:posOffset>-899160</wp:posOffset>
            </wp:positionV>
            <wp:extent cx="7608570" cy="11561445"/>
            <wp:effectExtent l="19050" t="0" r="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15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F8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</w:t>
      </w:r>
      <w:r w:rsidR="00C56A6D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="00C56A6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56A6D">
        <w:rPr>
          <w:rFonts w:ascii="Times New Roman" w:hAnsi="Times New Roman" w:cs="Times New Roman"/>
          <w:b/>
          <w:sz w:val="24"/>
          <w:szCs w:val="24"/>
        </w:rPr>
        <w:t>омсомольская, 65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 xml:space="preserve">тел.: (38557) </w:t>
      </w:r>
      <w:r w:rsidR="00C56A6D">
        <w:rPr>
          <w:rFonts w:ascii="Times New Roman" w:hAnsi="Times New Roman" w:cs="Times New Roman"/>
          <w:b/>
          <w:sz w:val="24"/>
          <w:szCs w:val="24"/>
        </w:rPr>
        <w:t>7-59-69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C56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C56A6D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56A6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Консультация для </w:t>
      </w:r>
      <w:r w:rsidR="002322D7" w:rsidRPr="00C56A6D">
        <w:rPr>
          <w:rFonts w:ascii="Times New Roman" w:hAnsi="Times New Roman" w:cs="Times New Roman"/>
          <w:b/>
          <w:color w:val="7030A0"/>
          <w:sz w:val="52"/>
          <w:szCs w:val="52"/>
        </w:rPr>
        <w:t>педагогов</w:t>
      </w:r>
    </w:p>
    <w:p w:rsidR="00BC69E1" w:rsidRPr="00C56A6D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A724EC" w:rsidRPr="00C56A6D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A724EC" w:rsidRPr="00C56A6D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56A6D">
        <w:rPr>
          <w:rFonts w:ascii="Times New Roman" w:hAnsi="Times New Roman" w:cs="Times New Roman"/>
          <w:b/>
          <w:color w:val="7030A0"/>
          <w:sz w:val="52"/>
          <w:szCs w:val="52"/>
        </w:rPr>
        <w:t>Тема: «</w:t>
      </w:r>
      <w:r w:rsidR="007F3E00" w:rsidRPr="00C56A6D">
        <w:rPr>
          <w:rFonts w:ascii="Times New Roman" w:hAnsi="Times New Roman" w:cs="Times New Roman"/>
          <w:b/>
          <w:i/>
          <w:color w:val="7030A0"/>
          <w:sz w:val="52"/>
          <w:szCs w:val="52"/>
        </w:rPr>
        <w:t>Педагогические условия формирования навыков общения у детей раннего возраста</w:t>
      </w:r>
      <w:r w:rsidRPr="00C56A6D">
        <w:rPr>
          <w:rFonts w:ascii="Times New Roman" w:hAnsi="Times New Roman" w:cs="Times New Roman"/>
          <w:b/>
          <w:i/>
          <w:color w:val="7030A0"/>
          <w:sz w:val="52"/>
          <w:szCs w:val="52"/>
        </w:rPr>
        <w:t>»</w:t>
      </w:r>
    </w:p>
    <w:p w:rsidR="00A724EC" w:rsidRPr="00C56A6D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C56A6D" w:rsidP="00C56A6D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</w:rPr>
        <w:t>Яковченко</w:t>
      </w:r>
      <w:proofErr w:type="spellEnd"/>
      <w:r>
        <w:rPr>
          <w:rFonts w:ascii="Times New Roman" w:hAnsi="Times New Roman" w:cs="Times New Roman"/>
          <w:sz w:val="32"/>
        </w:rPr>
        <w:t xml:space="preserve"> В.Н.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4CC" w:rsidRPr="00C56A6D" w:rsidRDefault="00C56A6D" w:rsidP="00C56A6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-975360</wp:posOffset>
            </wp:positionV>
            <wp:extent cx="760095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DB"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7F3E00">
        <w:rPr>
          <w:rFonts w:ascii="Times New Roman" w:hAnsi="Times New Roman" w:cs="Times New Roman"/>
          <w:i/>
          <w:sz w:val="32"/>
        </w:rPr>
        <w:t>Педагогические условия формирования навыков общения у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Педагогическими условиями формирования навыков общения у детей раннего возраста в условиях ДОО являются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реализация </w:t>
      </w:r>
      <w:proofErr w:type="spellStart"/>
      <w:r w:rsidRPr="007F3E00">
        <w:rPr>
          <w:sz w:val="28"/>
          <w:szCs w:val="28"/>
        </w:rPr>
        <w:t>субьект-субьектных</w:t>
      </w:r>
      <w:proofErr w:type="spellEnd"/>
      <w:r w:rsidRPr="007F3E00">
        <w:rPr>
          <w:sz w:val="28"/>
          <w:szCs w:val="28"/>
        </w:rPr>
        <w:t xml:space="preserve"> отношений во взаимодействии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 с целью формирования навыков общения</w:t>
      </w:r>
      <w:r w:rsidRPr="007F3E00">
        <w:rPr>
          <w:sz w:val="28"/>
          <w:szCs w:val="28"/>
        </w:rPr>
        <w:t>;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использование игр и специальных организационных ситуаций, направленных на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формирование навыков общения у детей раннего возраста </w:t>
      </w:r>
      <w:r w:rsidRPr="007F3E00">
        <w:rPr>
          <w:sz w:val="28"/>
          <w:szCs w:val="28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предметами);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реализация индивидуального подхода к детям в ходе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 у них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Раскроем представленные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педагогические условия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Первое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Pr="007F3E00">
        <w:rPr>
          <w:sz w:val="28"/>
          <w:szCs w:val="28"/>
        </w:rPr>
        <w:t xml:space="preserve"> - реализация </w:t>
      </w:r>
      <w:proofErr w:type="spellStart"/>
      <w:r w:rsidRPr="007F3E00">
        <w:rPr>
          <w:sz w:val="28"/>
          <w:szCs w:val="28"/>
        </w:rPr>
        <w:t>субьект-субьектных</w:t>
      </w:r>
      <w:proofErr w:type="spellEnd"/>
      <w:r w:rsidRPr="007F3E00">
        <w:rPr>
          <w:sz w:val="28"/>
          <w:szCs w:val="28"/>
        </w:rPr>
        <w:t xml:space="preserve"> отношений во взаимодействии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 с целью формирования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Л. Н. Павлова отмечает, что «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это взрослый</w:t>
      </w:r>
      <w:r w:rsidRPr="007F3E00">
        <w:rPr>
          <w:sz w:val="28"/>
          <w:szCs w:val="28"/>
        </w:rPr>
        <w:t>, который всегда открыт и доступен ребенку, откликается на его инициативу, стремление получить поддержку. Особенно часто малыши обращаются за поддержкой, когда испытывают дискомфорт. Также поддержка нужна маленькому ребенку и при положительных переживаниях, когда малыш радуется или удивляется чему-либо, взрослый радуется и удивляется вместе с ним. Важнейшей потребностью ребенка в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раннем возрасте</w:t>
      </w:r>
      <w:r w:rsidRPr="007F3E00">
        <w:rPr>
          <w:sz w:val="28"/>
          <w:szCs w:val="28"/>
        </w:rPr>
        <w:t xml:space="preserve"> является потребность в сотрудничестве </w:t>
      </w:r>
      <w:proofErr w:type="gramStart"/>
      <w:r w:rsidRPr="007F3E00">
        <w:rPr>
          <w:sz w:val="28"/>
          <w:szCs w:val="28"/>
        </w:rPr>
        <w:t>со</w:t>
      </w:r>
      <w:proofErr w:type="gramEnd"/>
      <w:r w:rsidRPr="007F3E00">
        <w:rPr>
          <w:sz w:val="28"/>
          <w:szCs w:val="28"/>
        </w:rPr>
        <w:t xml:space="preserve"> взрослым» [45, с. 49].</w:t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выступает как равноправный партнёр в играх и занятиях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Взрослый не диктует малышам, что они должны делать, а предлагает выбор игр и занятий, ведет себя, как их равноправный участник. При этом он может присесть рядом с детьми на маленький стульчик или на ковер, выбирая позицию </w:t>
      </w:r>
      <w:r w:rsidRPr="007F3E00">
        <w:rPr>
          <w:i/>
          <w:iCs/>
          <w:sz w:val="28"/>
          <w:szCs w:val="28"/>
          <w:bdr w:val="none" w:sz="0" w:space="0" w:color="auto" w:frame="1"/>
        </w:rPr>
        <w:t>«глаза на одном уровне»</w:t>
      </w:r>
      <w:r w:rsidRPr="007F3E00">
        <w:rPr>
          <w:sz w:val="28"/>
          <w:szCs w:val="28"/>
        </w:rPr>
        <w:t>. Принимая участие в совместной деятельности с детьми,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хвалит их за успехи</w:t>
      </w:r>
      <w:r w:rsidRPr="007F3E00">
        <w:rPr>
          <w:sz w:val="28"/>
          <w:szCs w:val="28"/>
        </w:rPr>
        <w:t>, старание и настойчивость.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постараться расширить круг интересов ребенка, пробудить интерес к новым видам деятельности, к совместной игре с другими детьми.</w:t>
      </w:r>
    </w:p>
    <w:p w:rsidR="007F3E00" w:rsidRDefault="00C56A6D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-899160</wp:posOffset>
            </wp:positionV>
            <wp:extent cx="7616190" cy="10744200"/>
            <wp:effectExtent l="19050" t="0" r="3810" b="0"/>
            <wp:wrapNone/>
            <wp:docPr id="20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Чтобы </w:t>
      </w:r>
      <w:r w:rsidRPr="007F3E00">
        <w:rPr>
          <w:rStyle w:val="aa"/>
          <w:sz w:val="28"/>
          <w:szCs w:val="28"/>
          <w:bdr w:val="none" w:sz="0" w:space="0" w:color="auto" w:frame="1"/>
        </w:rPr>
        <w:t>сформировать</w:t>
      </w:r>
      <w:r w:rsidRPr="007F3E00">
        <w:rPr>
          <w:sz w:val="28"/>
          <w:szCs w:val="28"/>
        </w:rPr>
        <w:t> у ребенка положительное отношение к самому себе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должен создавать условия</w:t>
      </w:r>
      <w:r w:rsidRPr="007F3E00">
        <w:rPr>
          <w:sz w:val="28"/>
          <w:szCs w:val="28"/>
        </w:rPr>
        <w:t xml:space="preserve">, чтобы малыш чувствовал, что его </w:t>
      </w:r>
      <w:r w:rsidRPr="007F3E00">
        <w:rPr>
          <w:sz w:val="28"/>
          <w:szCs w:val="28"/>
        </w:rPr>
        <w:lastRenderedPageBreak/>
        <w:t>любят и всегда готовы придти на помощь.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 xml:space="preserve"> может использовать имя ребенка в играх, </w:t>
      </w:r>
      <w:proofErr w:type="spellStart"/>
      <w:r w:rsidRPr="007F3E00">
        <w:rPr>
          <w:sz w:val="28"/>
          <w:szCs w:val="28"/>
        </w:rPr>
        <w:t>потешках</w:t>
      </w:r>
      <w:proofErr w:type="spellEnd"/>
      <w:r w:rsidRPr="007F3E00">
        <w:rPr>
          <w:sz w:val="28"/>
          <w:szCs w:val="28"/>
        </w:rPr>
        <w:t xml:space="preserve">, песенках. В групповом помещении можно </w:t>
      </w:r>
      <w:proofErr w:type="gramStart"/>
      <w:r w:rsidRPr="007F3E00">
        <w:rPr>
          <w:sz w:val="28"/>
          <w:szCs w:val="28"/>
        </w:rPr>
        <w:t>разместить фотографии</w:t>
      </w:r>
      <w:proofErr w:type="gramEnd"/>
      <w:r w:rsidRPr="007F3E00">
        <w:rPr>
          <w:sz w:val="28"/>
          <w:szCs w:val="28"/>
        </w:rPr>
        <w:t>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так чтобы каждый малыш мог увидеть, узнать себя на фотографии, показать ее детям и взрослым. Можно также </w:t>
      </w:r>
      <w:r w:rsidRPr="007F3E00">
        <w:rPr>
          <w:rStyle w:val="aa"/>
          <w:sz w:val="28"/>
          <w:szCs w:val="28"/>
          <w:bdr w:val="none" w:sz="0" w:space="0" w:color="auto" w:frame="1"/>
        </w:rPr>
        <w:t>оформить альбом</w:t>
      </w:r>
      <w:r w:rsidRPr="007F3E00">
        <w:rPr>
          <w:sz w:val="28"/>
          <w:szCs w:val="28"/>
        </w:rPr>
        <w:t>, в котором собраны семейные фотографиями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групповые снимки и пр. [46, с. 119]</w:t>
      </w:r>
    </w:p>
    <w:p w:rsidR="007F3E00" w:rsidRPr="007F3E00" w:rsidRDefault="00C56A6D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-2202180</wp:posOffset>
            </wp:positionV>
            <wp:extent cx="7616190" cy="10744200"/>
            <wp:effectExtent l="19050" t="0" r="3810" b="0"/>
            <wp:wrapNone/>
            <wp:docPr id="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00" w:rsidRPr="007F3E00">
        <w:rPr>
          <w:sz w:val="28"/>
          <w:szCs w:val="28"/>
        </w:rPr>
        <w:t>Второе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="007F3E00" w:rsidRPr="007F3E00">
        <w:rPr>
          <w:sz w:val="28"/>
          <w:szCs w:val="28"/>
        </w:rPr>
        <w:t> - использование игр и специальных организационных ситуаций, направленных на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формирование навыков общения у детей раннего возраста </w:t>
      </w:r>
      <w:r w:rsidR="007F3E00" w:rsidRPr="007F3E00">
        <w:rPr>
          <w:sz w:val="28"/>
          <w:szCs w:val="28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раннем возрасте</w:t>
      </w:r>
      <w:r w:rsidRPr="007F3E00">
        <w:rPr>
          <w:sz w:val="28"/>
          <w:szCs w:val="28"/>
        </w:rPr>
        <w:t> зарождается и интенсивно развивается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ребенка со сверстниками. Однако, по словам Е. О. Смирновой, В. М. Холмогоровой «для полноценного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, для становления гуманных отношений между ними недостаточно простого наличия других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и игрушек</w:t>
      </w:r>
      <w:r w:rsidRPr="007F3E00">
        <w:rPr>
          <w:sz w:val="28"/>
          <w:szCs w:val="28"/>
        </w:rPr>
        <w:t>. Сам по себе опыт посещения детского сада или яслей не дает существенной прибавки к социальному развитию ребенка» [47, с. 11].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Для возникновения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 друг с другом необходима правильная, целенаправленная организация детского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, которую может осуществить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детского сада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Работа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воспитателя</w:t>
      </w:r>
      <w:r w:rsidRPr="007F3E00">
        <w:rPr>
          <w:sz w:val="28"/>
          <w:szCs w:val="28"/>
        </w:rPr>
        <w:t>, направленная на развитие </w:t>
      </w:r>
      <w:r w:rsidRPr="007F3E00">
        <w:rPr>
          <w:rStyle w:val="aa"/>
          <w:sz w:val="28"/>
          <w:szCs w:val="28"/>
          <w:bdr w:val="none" w:sz="0" w:space="0" w:color="auto" w:frame="1"/>
        </w:rPr>
        <w:t xml:space="preserve">общения детей раннего возраста со </w:t>
      </w:r>
      <w:proofErr w:type="spellStart"/>
      <w:r w:rsidRPr="007F3E00">
        <w:rPr>
          <w:rStyle w:val="aa"/>
          <w:sz w:val="28"/>
          <w:szCs w:val="28"/>
          <w:bdr w:val="none" w:sz="0" w:space="0" w:color="auto" w:frame="1"/>
        </w:rPr>
        <w:t>сверстниками</w:t>
      </w:r>
      <w:proofErr w:type="gramStart"/>
      <w:r w:rsidRPr="007F3E00">
        <w:rPr>
          <w:sz w:val="28"/>
          <w:szCs w:val="28"/>
        </w:rPr>
        <w:t>,</w:t>
      </w:r>
      <w:r w:rsidRPr="007F3E00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F3E00">
        <w:rPr>
          <w:sz w:val="28"/>
          <w:szCs w:val="28"/>
          <w:u w:val="single"/>
          <w:bdr w:val="none" w:sz="0" w:space="0" w:color="auto" w:frame="1"/>
        </w:rPr>
        <w:t>редполагает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решение следующих задач</w:t>
      </w:r>
      <w:r w:rsidRPr="007F3E00">
        <w:rPr>
          <w:sz w:val="28"/>
          <w:szCs w:val="28"/>
        </w:rPr>
        <w:t>: привлечение внимания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друг к другу</w:t>
      </w:r>
      <w:r w:rsidRPr="007F3E00">
        <w:rPr>
          <w:sz w:val="28"/>
          <w:szCs w:val="28"/>
        </w:rPr>
        <w:t>, поддержка их интереса к сверстникам; стимулирование эмоциональных контактов ровесников, сближающих их друг с другом; организацию предметного взаимодействия между детьми.</w:t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Исследования Е. О. Смирновой, В. М. Холмогоровой показали, что правильно организованное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со сверстниками имеет большое значение для социально-личностного развития ребенка.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Воспитатели</w:t>
      </w:r>
      <w:r w:rsidRPr="007F3E00">
        <w:rPr>
          <w:sz w:val="28"/>
          <w:szCs w:val="28"/>
        </w:rPr>
        <w:t xml:space="preserve"> должны стремиться к созданию благоприятного эмоционального климата в группе, </w:t>
      </w:r>
      <w:proofErr w:type="gramStart"/>
      <w:r w:rsidRPr="007F3E00">
        <w:rPr>
          <w:sz w:val="28"/>
          <w:szCs w:val="28"/>
        </w:rPr>
        <w:t>помогать детям налаживать</w:t>
      </w:r>
      <w:proofErr w:type="gramEnd"/>
      <w:r w:rsidRPr="007F3E00">
        <w:rPr>
          <w:sz w:val="28"/>
          <w:szCs w:val="28"/>
        </w:rPr>
        <w:t xml:space="preserve"> положительные взаимоотношения друг с другом. Опыт показывает, что в группах даже самых маленьких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где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</w:t>
      </w:r>
      <w:r w:rsidRPr="007F3E00">
        <w:rPr>
          <w:sz w:val="28"/>
          <w:szCs w:val="28"/>
        </w:rPr>
        <w:t> уделяют специальное внимание их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общению</w:t>
      </w:r>
      <w:r w:rsidRPr="007F3E00">
        <w:rPr>
          <w:sz w:val="28"/>
          <w:szCs w:val="28"/>
        </w:rPr>
        <w:t>, малыши жизнерадостны, мало ссорятся, любят наблюдать за игрой ровесников, умеют играть рядом или вместе друг с другом. Для побуждения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 xml:space="preserve">детей к </w:t>
      </w:r>
      <w:proofErr w:type="spellStart"/>
      <w:r w:rsidRPr="007F3E00">
        <w:rPr>
          <w:rStyle w:val="aa"/>
          <w:sz w:val="28"/>
          <w:szCs w:val="28"/>
          <w:bdr w:val="none" w:sz="0" w:space="0" w:color="auto" w:frame="1"/>
        </w:rPr>
        <w:t>общению</w:t>
      </w:r>
      <w:r w:rsidRPr="007F3E00">
        <w:rPr>
          <w:sz w:val="28"/>
          <w:szCs w:val="28"/>
          <w:u w:val="single"/>
          <w:bdr w:val="none" w:sz="0" w:space="0" w:color="auto" w:frame="1"/>
        </w:rPr>
        <w:t>со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сверстниками следует использовать самые разные ситуации их жизнедеятельности</w:t>
      </w:r>
      <w:r w:rsidRPr="007F3E00">
        <w:rPr>
          <w:sz w:val="28"/>
          <w:szCs w:val="28"/>
        </w:rPr>
        <w:t>: режимные моменты, свободную игру, групповые занятия, специально организованные игры.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Эмоционально положительная атмосфера, поддерживаемая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воспитателем в течение всего дня</w:t>
      </w:r>
      <w:r w:rsidRPr="007F3E00">
        <w:rPr>
          <w:sz w:val="28"/>
          <w:szCs w:val="28"/>
        </w:rPr>
        <w:t>, помогает детям лучше узнать друг друга, способствует доброжелательному отношению между ними [47, с. 17].</w:t>
      </w:r>
    </w:p>
    <w:p w:rsidR="007F3E00" w:rsidRPr="007F3E00" w:rsidRDefault="00C56A6D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-975360</wp:posOffset>
            </wp:positionV>
            <wp:extent cx="7612380" cy="10744200"/>
            <wp:effectExtent l="19050" t="0" r="7620" b="0"/>
            <wp:wrapNone/>
            <wp:docPr id="4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00" w:rsidRPr="007F3E00">
        <w:rPr>
          <w:sz w:val="28"/>
          <w:szCs w:val="28"/>
        </w:rPr>
        <w:t>Е. О. Смирнова, В. М.</w:t>
      </w:r>
      <w:r w:rsidR="007F3E00" w:rsidRPr="007F3E00">
        <w:rPr>
          <w:sz w:val="28"/>
          <w:szCs w:val="28"/>
          <w:u w:val="single"/>
          <w:bdr w:val="none" w:sz="0" w:space="0" w:color="auto" w:frame="1"/>
        </w:rPr>
        <w:t>Холмогорова предлагают</w:t>
      </w:r>
      <w:r w:rsidR="007F3E00" w:rsidRPr="007F3E00">
        <w:rPr>
          <w:sz w:val="28"/>
          <w:szCs w:val="28"/>
        </w:rPr>
        <w:t>: «хорошее настроение малышей, расположение их друг к другу нужно поддерживать с момента прихода в детский сад. Предложить детям поздороваться друг с другом, называя каждого ребёнка по имени, обратить внимание на красивую одежду. Если в групповой комнате уже есть дети, привлечь их внимание к вновь пришедшему ребёнку, предложить им поздороваться, а перед уходом сказать </w:t>
      </w:r>
      <w:r w:rsidR="007F3E00" w:rsidRPr="007F3E00">
        <w:rPr>
          <w:i/>
          <w:iCs/>
          <w:sz w:val="28"/>
          <w:szCs w:val="28"/>
          <w:bdr w:val="none" w:sz="0" w:space="0" w:color="auto" w:frame="1"/>
        </w:rPr>
        <w:t>«до свидания»</w:t>
      </w:r>
      <w:r w:rsidR="007F3E00" w:rsidRPr="007F3E00">
        <w:rPr>
          <w:sz w:val="28"/>
          <w:szCs w:val="28"/>
        </w:rPr>
        <w:t>, помахать ручкой. Во время режимных моментов обращать внимание малышей на то, как каждый из них хорошо умывается, кушает, одевается» [47, с. 18].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В течение дня можно использовать чтение </w:t>
      </w:r>
      <w:proofErr w:type="spellStart"/>
      <w:r w:rsidRPr="007F3E00">
        <w:rPr>
          <w:sz w:val="28"/>
          <w:szCs w:val="28"/>
        </w:rPr>
        <w:t>потешек</w:t>
      </w:r>
      <w:proofErr w:type="spellEnd"/>
      <w:r w:rsidRPr="007F3E00">
        <w:rPr>
          <w:sz w:val="28"/>
          <w:szCs w:val="28"/>
        </w:rPr>
        <w:t>, пение песенок, упоминая в них имя каждого ребёнка. Организовывать совместное рассматривание детьми семейных фотографий, беседы о родителях, празднование детских дней рождений.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Хорошим приёмом, сближающим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является просмотр детских работ </w:t>
      </w:r>
      <w:r w:rsidRPr="007F3E00">
        <w:rPr>
          <w:i/>
          <w:iCs/>
          <w:sz w:val="28"/>
          <w:szCs w:val="28"/>
          <w:bdr w:val="none" w:sz="0" w:space="0" w:color="auto" w:frame="1"/>
        </w:rPr>
        <w:t>(рисунков, поделок из пластилина, построек из кубиков и пр.)</w:t>
      </w:r>
      <w:r w:rsidRPr="007F3E00">
        <w:rPr>
          <w:sz w:val="28"/>
          <w:szCs w:val="28"/>
        </w:rPr>
        <w:t>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собирает вокруг себя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хвалит каждого, побуждает их хвалить сверстников.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Необходимо привлекать внимание к эмоциональному состоянию друг друга. 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радоваться вместе со сверстником. Проявлять сочувствие.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Сближению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 служит совместное наблюдение за различными событиями и явлениями, естественно возникающими в течение дня. Это может быть наблюдение за тем, как умывается кошка на дорожке, как чистит пёрышки птичка на дереве, как идёт дождь, как гуляют дети и пр. Предложить детям рассказать друг другу об </w:t>
      </w:r>
      <w:proofErr w:type="gramStart"/>
      <w:r w:rsidRPr="007F3E00">
        <w:rPr>
          <w:sz w:val="28"/>
          <w:szCs w:val="28"/>
        </w:rPr>
        <w:t>увиденном</w:t>
      </w:r>
      <w:proofErr w:type="gramEnd"/>
      <w:r w:rsidRPr="007F3E00">
        <w:rPr>
          <w:sz w:val="28"/>
          <w:szCs w:val="28"/>
        </w:rPr>
        <w:t xml:space="preserve"> [47, с. 24].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Обогащение </w:t>
      </w:r>
      <w:proofErr w:type="spellStart"/>
      <w:r w:rsidRPr="007F3E00">
        <w:rPr>
          <w:sz w:val="28"/>
          <w:szCs w:val="28"/>
        </w:rPr>
        <w:t>коммуникативно-деятельностного</w:t>
      </w:r>
      <w:proofErr w:type="spellEnd"/>
      <w:r w:rsidRPr="007F3E00">
        <w:rPr>
          <w:sz w:val="28"/>
          <w:szCs w:val="28"/>
        </w:rPr>
        <w:t xml:space="preserve"> опыта осуществляется в </w:t>
      </w:r>
      <w:proofErr w:type="gramStart"/>
      <w:r w:rsidRPr="007F3E00">
        <w:rPr>
          <w:sz w:val="28"/>
          <w:szCs w:val="28"/>
        </w:rPr>
        <w:t>повседневном</w:t>
      </w:r>
      <w:proofErr w:type="gramEnd"/>
      <w:r w:rsidRPr="007F3E00">
        <w:rPr>
          <w:sz w:val="28"/>
          <w:szCs w:val="28"/>
        </w:rPr>
        <w:t>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со сверстниками</w:t>
      </w:r>
      <w:r w:rsidRPr="007F3E00">
        <w:rPr>
          <w:sz w:val="28"/>
          <w:szCs w:val="28"/>
        </w:rPr>
        <w:t xml:space="preserve">. </w:t>
      </w:r>
      <w:proofErr w:type="gramStart"/>
      <w:r w:rsidRPr="007F3E00">
        <w:rPr>
          <w:sz w:val="28"/>
          <w:szCs w:val="28"/>
        </w:rPr>
        <w:t>Важное значение</w:t>
      </w:r>
      <w:proofErr w:type="gramEnd"/>
      <w:r w:rsidRPr="007F3E00">
        <w:rPr>
          <w:sz w:val="28"/>
          <w:szCs w:val="28"/>
        </w:rPr>
        <w:t xml:space="preserve"> здесь имеют речевые игры и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организованное воспитателем в детском саду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 два года дети общаются, используя двух-трёх словные грамматически не </w:t>
      </w:r>
      <w:r w:rsidRPr="007F3E00">
        <w:rPr>
          <w:rStyle w:val="aa"/>
          <w:sz w:val="28"/>
          <w:szCs w:val="28"/>
          <w:bdr w:val="none" w:sz="0" w:space="0" w:color="auto" w:frame="1"/>
        </w:rPr>
        <w:t>оформленные фразы</w:t>
      </w:r>
      <w:r w:rsidRPr="007F3E00">
        <w:rPr>
          <w:sz w:val="28"/>
          <w:szCs w:val="28"/>
        </w:rPr>
        <w:t>, сопровождая речь мимикой, жестами, движениями. В три года это уже человек, который внятно общается на родном языке, вступает в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и взаимодействие со сверстниками, имеет достаточно широкий кругозор и интересуется миром вокруг себя.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Речь сопровождает все виды деятельности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раннего возраста – двигательной</w:t>
      </w:r>
      <w:r w:rsidRPr="007F3E00">
        <w:rPr>
          <w:sz w:val="28"/>
          <w:szCs w:val="28"/>
        </w:rPr>
        <w:t>, изобразительной, музыкальной, познавательной. Очень важны речевые игры, которые организует взрослый. В этих играх взрослый побуждает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к игровому и речевому взаимодействию со сверстниками. Главное место в этих играх отводится такой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форме общения</w:t>
      </w:r>
      <w:r w:rsidRPr="007F3E00">
        <w:rPr>
          <w:sz w:val="28"/>
          <w:szCs w:val="28"/>
        </w:rPr>
        <w:t>, как диалог. Речевые игры, развивающие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со сверстниками</w:t>
      </w:r>
      <w:r w:rsidRPr="007F3E00">
        <w:rPr>
          <w:sz w:val="28"/>
          <w:szCs w:val="28"/>
        </w:rPr>
        <w:t>, охватывают область непосредственной образовательной деятельности и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формы педагогической</w:t>
      </w:r>
      <w:r w:rsidRPr="007F3E00">
        <w:rPr>
          <w:sz w:val="28"/>
          <w:szCs w:val="28"/>
        </w:rPr>
        <w:t> поддержки самостоятельной деятельности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  <w:u w:val="single"/>
          <w:bdr w:val="none" w:sz="0" w:space="0" w:color="auto" w:frame="1"/>
        </w:rPr>
        <w:t>Задачами речевых игр становятся</w:t>
      </w:r>
      <w:r w:rsidRPr="007F3E00">
        <w:rPr>
          <w:sz w:val="28"/>
          <w:szCs w:val="28"/>
        </w:rPr>
        <w:t>: вовлечение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 игровое и речевое взаимодействие со сверстниками, вовлечение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в общий разговор</w:t>
      </w:r>
      <w:r w:rsidRPr="007F3E00">
        <w:rPr>
          <w:sz w:val="28"/>
          <w:szCs w:val="28"/>
        </w:rPr>
        <w:t>, учить вести диалог, 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 совместно разыгрывать игровые сценки, </w:t>
      </w:r>
      <w:r w:rsidRPr="007F3E00">
        <w:rPr>
          <w:sz w:val="28"/>
          <w:szCs w:val="28"/>
        </w:rPr>
        <w:lastRenderedPageBreak/>
        <w:t>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вступать в парное взаимодействие со сверстниками, ориентироваться друг на друга, развивать 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понимание речи</w:t>
      </w:r>
      <w:r w:rsidRPr="007F3E00">
        <w:rPr>
          <w:sz w:val="28"/>
          <w:szCs w:val="28"/>
        </w:rPr>
        <w:t>, активизировать словарь [47, с. 26].</w:t>
      </w:r>
    </w:p>
    <w:p w:rsidR="007F3E00" w:rsidRPr="007F3E00" w:rsidRDefault="00C56A6D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-1588770</wp:posOffset>
            </wp:positionV>
            <wp:extent cx="7612380" cy="10744200"/>
            <wp:effectExtent l="19050" t="0" r="7620" b="0"/>
            <wp:wrapNone/>
            <wp:docPr id="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00" w:rsidRPr="007F3E00">
        <w:rPr>
          <w:sz w:val="28"/>
          <w:szCs w:val="28"/>
        </w:rPr>
        <w:t>Е. О. Смирнова, В. М. Холмогорова рекомендуют «в перерывах между режимными моментами, на прогулке, во время свободной деятельности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="007F3E00" w:rsidRPr="007F3E00">
        <w:rPr>
          <w:sz w:val="28"/>
          <w:szCs w:val="28"/>
        </w:rPr>
        <w:t> проводятся специальные игры и занятия, способствующие развитию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общения со сверстниками</w:t>
      </w:r>
      <w:r w:rsidR="007F3E00" w:rsidRPr="007F3E00">
        <w:rPr>
          <w:sz w:val="28"/>
          <w:szCs w:val="28"/>
        </w:rPr>
        <w:t>. Эти игры должны стать привычными и желанными для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="007F3E00" w:rsidRPr="007F3E00">
        <w:rPr>
          <w:sz w:val="28"/>
          <w:szCs w:val="28"/>
        </w:rPr>
        <w:t>. Эмоциональным центром таких игр становится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="007F3E00" w:rsidRPr="007F3E00">
        <w:rPr>
          <w:sz w:val="28"/>
          <w:szCs w:val="28"/>
        </w:rPr>
        <w:t>. Участие каждого ребёнка в такой игре должно быть добровольным. Если ребёнок стесняется, то ему даётся возможность просто понаблюдать за игрой сверстников» [47, с. 29].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spellStart"/>
      <w:r w:rsidRPr="007F3E00">
        <w:rPr>
          <w:sz w:val="28"/>
          <w:szCs w:val="28"/>
        </w:rPr>
        <w:t>Игры</w:t>
      </w:r>
      <w:proofErr w:type="gramStart"/>
      <w:r w:rsidRPr="007F3E00">
        <w:rPr>
          <w:sz w:val="28"/>
          <w:szCs w:val="28"/>
        </w:rPr>
        <w:t>,</w:t>
      </w:r>
      <w:r w:rsidRPr="007F3E00">
        <w:rPr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F3E00">
        <w:rPr>
          <w:sz w:val="28"/>
          <w:szCs w:val="28"/>
          <w:u w:val="single"/>
          <w:bdr w:val="none" w:sz="0" w:space="0" w:color="auto" w:frame="1"/>
        </w:rPr>
        <w:t>оторые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вносят вклад в становление положительных взаимоотношений между детьми можно разделить на несколько групп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1) Игры в парах. Это наиболее простой вид взаимодействия малышей. Они способствуют пробуждению интереса ребёнка к внешнему виду сверстника, его действиям приобретению первого опыта совместной деятельности на основе обмена положительными эмоциями. Эти игры основаны на </w:t>
      </w:r>
      <w:proofErr w:type="gramStart"/>
      <w:r w:rsidRPr="007F3E00">
        <w:rPr>
          <w:sz w:val="28"/>
          <w:szCs w:val="28"/>
        </w:rPr>
        <w:t>непосредственном</w:t>
      </w:r>
      <w:proofErr w:type="gramEnd"/>
      <w:r w:rsidRPr="007F3E00">
        <w:rPr>
          <w:sz w:val="28"/>
          <w:szCs w:val="28"/>
        </w:rPr>
        <w:t xml:space="preserve"> взаимодействие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без использования предметов. В центре этих игр находится взрослый, который предлагает малышам повторять за ним те или иные движения и звуки. Во время игры дети могут сидеть на стульчиках, на коврике или на коленях у взрослого лицом друг к другу.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2) Совместные игры нескольких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Эти игры требуют от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большой собранности и самостоятельности</w:t>
      </w:r>
      <w:r w:rsidRPr="007F3E00">
        <w:rPr>
          <w:sz w:val="28"/>
          <w:szCs w:val="28"/>
        </w:rPr>
        <w:t>. Они помогают малышам пережить чувство общности,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воспитывают</w:t>
      </w:r>
      <w:r w:rsidRPr="007F3E00">
        <w:rPr>
          <w:sz w:val="28"/>
          <w:szCs w:val="28"/>
        </w:rPr>
        <w:t> у них умение вступать в эмоционально – практическое взаимодействие с группой сверстников. Совместные игры должны строиться на простых, хорошо знакомых детям движениях.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Во время игр важно не допускать перевозбуждения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Следует соблюдать баланс между подвижными, эмоционально насыщенными и более спокойными играми.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3) Пальчиковые игры. В этих играх дети могут подражать друг другу. Они способствуют сближению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, учат согласовывать движения. Пальчиковые игры можно организовывать в любое время дня, чередовать с </w:t>
      </w:r>
      <w:proofErr w:type="gramStart"/>
      <w:r w:rsidRPr="007F3E00">
        <w:rPr>
          <w:sz w:val="28"/>
          <w:szCs w:val="28"/>
        </w:rPr>
        <w:t>подвижными</w:t>
      </w:r>
      <w:proofErr w:type="gramEnd"/>
      <w:r w:rsidRPr="007F3E00">
        <w:rPr>
          <w:sz w:val="28"/>
          <w:szCs w:val="28"/>
        </w:rPr>
        <w:t>. С помощью пальчиковых игр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может занять всю группу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4) Хороводные игры. Они созданы по образцу народных игр и построены на основе сочетания простых повторяющихся движений со словом. В хороводных играх создаются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условия</w:t>
      </w:r>
      <w:r w:rsidRPr="007F3E00">
        <w:rPr>
          <w:sz w:val="28"/>
          <w:szCs w:val="28"/>
        </w:rPr>
        <w:t> для развития у ребёнка умения согласовывать свои действия с действиями партнёра. По своему характеру они близки к играм – забавам.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5) Игры с правилами. В этих играх 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 развивается умение управлять своим поведением, внимательно слушать взрослого и действовать в соответствии с предложенной ролью. В ходе таких игр дети овладевают </w:t>
      </w:r>
      <w:r w:rsidRPr="007F3E00">
        <w:rPr>
          <w:sz w:val="28"/>
          <w:szCs w:val="28"/>
        </w:rPr>
        <w:lastRenderedPageBreak/>
        <w:t>элементами ролевого поведения, учатся преодолевать робость, внутреннее напряжение.</w:t>
      </w:r>
    </w:p>
    <w:p w:rsidR="007F3E00" w:rsidRPr="007F3E00" w:rsidRDefault="00C56A6D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-1378585</wp:posOffset>
            </wp:positionV>
            <wp:extent cx="7608570" cy="10744200"/>
            <wp:effectExtent l="19050" t="0" r="0" b="0"/>
            <wp:wrapNone/>
            <wp:docPr id="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00" w:rsidRPr="007F3E00">
        <w:rPr>
          <w:sz w:val="28"/>
          <w:szCs w:val="28"/>
        </w:rPr>
        <w:t xml:space="preserve">6) Совместные игры с различными предметами и игрушками. </w:t>
      </w:r>
      <w:proofErr w:type="gramStart"/>
      <w:r w:rsidR="007F3E00" w:rsidRPr="007F3E00">
        <w:rPr>
          <w:sz w:val="28"/>
          <w:szCs w:val="28"/>
        </w:rPr>
        <w:t>В ходе совместных предметных игр можно прятать игрушки, играть в мяч, собирать и разбирать пирамидки, делать различные постройки из кубиков, выкладывать фигурки из мозаики, рисовать на больших листах бумаги и т. д. Игрушки для совместных игр должны быть хорошо знакомы малышам, чтобы они не провоцировали повышенный интерес к ним и конфликты.</w:t>
      </w:r>
      <w:proofErr w:type="gramEnd"/>
      <w:r w:rsidR="007F3E00" w:rsidRPr="007F3E00">
        <w:rPr>
          <w:sz w:val="28"/>
          <w:szCs w:val="28"/>
        </w:rPr>
        <w:t xml:space="preserve"> Важно привлечь </w:t>
      </w:r>
      <w:r w:rsidR="007F3E00"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="007F3E00" w:rsidRPr="007F3E00">
        <w:rPr>
          <w:sz w:val="28"/>
          <w:szCs w:val="28"/>
        </w:rPr>
        <w:t> к совместной игре с данным предметом и показать, что в одиночку играть не так интересно.</w:t>
      </w:r>
      <w:r w:rsidRPr="00C56A6D">
        <w:rPr>
          <w:noProof/>
          <w:sz w:val="28"/>
          <w:szCs w:val="28"/>
        </w:rPr>
        <w:t xml:space="preserve"> 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7) Игры–драматизации. Данные игры являются, с одной стороны, увлекательным зрелищем для малышей, а с другой – средством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</w:t>
      </w:r>
      <w:r w:rsidRPr="007F3E00">
        <w:rPr>
          <w:sz w:val="28"/>
          <w:szCs w:val="28"/>
        </w:rPr>
        <w:t> эмоционально-нравственных основ их поведения. Центральное место здесь занимает активное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 игрушками</w:t>
      </w:r>
      <w:r w:rsidRPr="007F3E00">
        <w:rPr>
          <w:sz w:val="28"/>
          <w:szCs w:val="28"/>
        </w:rPr>
        <w:t>, которые в руках взрослого превращаются в персонажей спектакля. Содержанием спектакля могут служить доступные малышам народные сказки, рассказы стихотворения или сценки из повседневной жизни самих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Начинать игры-драматизации лучше всего с показа хорошо известных малышам и любимых ими сказок. Сначала сказка разыгрывается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воспитателем с помощью игрушек</w:t>
      </w:r>
      <w:r w:rsidRPr="007F3E00">
        <w:rPr>
          <w:sz w:val="28"/>
          <w:szCs w:val="28"/>
        </w:rPr>
        <w:t>. При повторном показе взрослый привлекает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 качестве участников. Сказка для маленьких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должна иметь простой сюжет и включать повторяющиеся действия и слова, чтобы дети могли легко запомнить и повторить их.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 ходе игр следует как можно чаще ласково обращаться к малышам, делая акцент на том, как хорошо они играют вместе [47, с. 35-47].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Третье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Pr="007F3E00">
        <w:rPr>
          <w:sz w:val="28"/>
          <w:szCs w:val="28"/>
        </w:rPr>
        <w:t> - реализация индивидуального подхода к детям в ходе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 у них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По словам С. </w:t>
      </w:r>
      <w:proofErr w:type="spellStart"/>
      <w:r w:rsidRPr="007F3E00">
        <w:rPr>
          <w:sz w:val="28"/>
          <w:szCs w:val="28"/>
        </w:rPr>
        <w:t>Н.</w:t>
      </w:r>
      <w:r w:rsidRPr="007F3E00">
        <w:rPr>
          <w:sz w:val="28"/>
          <w:szCs w:val="28"/>
          <w:u w:val="single"/>
          <w:bdr w:val="none" w:sz="0" w:space="0" w:color="auto" w:frame="1"/>
        </w:rPr>
        <w:t>Теплюк</w:t>
      </w:r>
      <w:proofErr w:type="spellEnd"/>
      <w:r w:rsidRPr="007F3E00">
        <w:rPr>
          <w:sz w:val="28"/>
          <w:szCs w:val="28"/>
        </w:rPr>
        <w:t>: «В детском саду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создать атмосферу доброжелательности и доверия между взрослыми и детьми, чтобы каждый ребёнок, придя в детский сад, испытывал эмоциональный комфорт, имел возможность свободно выражать свои желания, удовлетворять потребности. Для этого, общаясь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</w:t>
      </w:r>
      <w:r w:rsidRPr="007F3E00">
        <w:rPr>
          <w:sz w:val="28"/>
          <w:szCs w:val="28"/>
        </w:rPr>
        <w:t>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воспитателю</w:t>
      </w:r>
      <w:r w:rsidRPr="007F3E00">
        <w:rPr>
          <w:sz w:val="28"/>
          <w:szCs w:val="28"/>
        </w:rPr>
        <w:t> необходимо проявлять искренность,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воспринимать</w:t>
      </w:r>
      <w:r w:rsidRPr="007F3E00">
        <w:rPr>
          <w:sz w:val="28"/>
          <w:szCs w:val="28"/>
        </w:rPr>
        <w:t> ребёнка без каких-либо </w:t>
      </w:r>
      <w:r w:rsidRPr="007F3E00">
        <w:rPr>
          <w:rStyle w:val="aa"/>
          <w:sz w:val="28"/>
          <w:szCs w:val="28"/>
          <w:bdr w:val="none" w:sz="0" w:space="0" w:color="auto" w:frame="1"/>
        </w:rPr>
        <w:t>условий</w:t>
      </w:r>
      <w:r w:rsidRPr="007F3E00">
        <w:rPr>
          <w:sz w:val="28"/>
          <w:szCs w:val="28"/>
        </w:rPr>
        <w:t>, но не исключать замечаний за неправильное поведение» [48, с. 29].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Для создания в группе эмоционально благополучной атмосферы не будет лишней и эмоциональность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воспитателя</w:t>
      </w:r>
      <w:r w:rsidRPr="007F3E00">
        <w:rPr>
          <w:sz w:val="28"/>
          <w:szCs w:val="28"/>
        </w:rPr>
        <w:t>. Теплота, отзывчивость, яркая выразительная речь взрослого вызывают расположение к нему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всегда находиться рядом с детьми, рассказывать им сказки, читать стихи. В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общении с таким воспитателем</w:t>
      </w:r>
      <w:r w:rsidRPr="007F3E00">
        <w:rPr>
          <w:sz w:val="28"/>
          <w:szCs w:val="28"/>
        </w:rPr>
        <w:t> ребенок приобретает собственный эмоциональный опыт.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уважать личность каждого ребёнка. В повседневном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общении с детьми воспитатель</w:t>
      </w:r>
      <w:r w:rsidRPr="007F3E00">
        <w:rPr>
          <w:sz w:val="28"/>
          <w:szCs w:val="28"/>
        </w:rPr>
        <w:t xml:space="preserve"> обращается к каждому ребенку </w:t>
      </w:r>
      <w:r w:rsidRPr="007F3E00">
        <w:rPr>
          <w:sz w:val="28"/>
          <w:szCs w:val="28"/>
        </w:rPr>
        <w:lastRenderedPageBreak/>
        <w:t>по имени, вежливо и доброжелательно отвечает на вопросы и просьбы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проявляет внимание к успехам и неудачам малыша [49, с. 31].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-1378925</wp:posOffset>
            </wp:positionV>
            <wp:extent cx="7612380" cy="10744200"/>
            <wp:effectExtent l="19050" t="0" r="7620" b="0"/>
            <wp:wrapNone/>
            <wp:docPr id="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</w:rPr>
        <w:t xml:space="preserve">Н. М. </w:t>
      </w:r>
      <w:proofErr w:type="gramStart"/>
      <w:r w:rsidRPr="007F3E00">
        <w:rPr>
          <w:sz w:val="28"/>
          <w:szCs w:val="28"/>
        </w:rPr>
        <w:t>Толкова</w:t>
      </w:r>
      <w:proofErr w:type="gramEnd"/>
      <w:r w:rsidRPr="007F3E00">
        <w:rPr>
          <w:sz w:val="28"/>
          <w:szCs w:val="28"/>
        </w:rPr>
        <w:t xml:space="preserve"> рекомендует «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воспитателю</w:t>
      </w:r>
      <w:r w:rsidRPr="007F3E00">
        <w:rPr>
          <w:sz w:val="28"/>
          <w:szCs w:val="28"/>
        </w:rPr>
        <w:t> установить доверительные отношения с детьми. Этому способствуют ласковые, доброжелательные обращения к ребенку. Ласки, поглаживания, объятия могут стать частью ритуала в группе при приеме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при прощании.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либо сам инициирует такое эмоциональное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с ребенком</w:t>
      </w:r>
      <w:r w:rsidRPr="007F3E00">
        <w:rPr>
          <w:sz w:val="28"/>
          <w:szCs w:val="28"/>
        </w:rPr>
        <w:t>, либо откликается на проявления такой инициативы со стороны ребенка». Маленькие дети по-разному выражают потребность в ласке взрослого. Один выражает эту потребность сам, подойдя и прижавшись к взрослому, другой стесняется обратиться за лаской, но охотно принимает ее, когда взрослый обнимает его или берет на руки. При установлении эмоциональных контактов необходимо учитывать индивидуальные особенности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. Встречаются дети, которые избегают физического контакта даже с </w:t>
      </w:r>
      <w:proofErr w:type="gramStart"/>
      <w:r w:rsidRPr="007F3E00">
        <w:rPr>
          <w:sz w:val="28"/>
          <w:szCs w:val="28"/>
        </w:rPr>
        <w:t>близкими</w:t>
      </w:r>
      <w:proofErr w:type="gramEnd"/>
      <w:r w:rsidRPr="007F3E00">
        <w:rPr>
          <w:sz w:val="28"/>
          <w:szCs w:val="28"/>
        </w:rPr>
        <w:t>. В этом случае следует найти другой способ установления доверительных отношений с такими детьми (игра, беседа, совместная деятельность, сопровождающиеся ласковой речью, поощрениями) [50, с. 493-495].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Таким образом, для возникновения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 друг с другом необходима правильная, целенаправленная организация детского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, которую может осуществить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детского сада</w:t>
      </w:r>
      <w:r w:rsidRPr="007F3E00">
        <w:rPr>
          <w:sz w:val="28"/>
          <w:szCs w:val="28"/>
        </w:rPr>
        <w:t>. Переход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к субъектному</w:t>
      </w:r>
      <w:r w:rsidRPr="007F3E00">
        <w:rPr>
          <w:sz w:val="28"/>
          <w:szCs w:val="28"/>
        </w:rPr>
        <w:t>, собственно коммуникативному взаимодействию становится возможным в решающей степени благодаря взрослому. Именно взрослый помогает ребенку открыть сверстника и увидеть в нем такое же существо, как он сам, организовать игровую деятельность. Организованная совместная игра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может способствовать развитию их содержательного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52C1C"/>
    <w:rsid w:val="00567229"/>
    <w:rsid w:val="0058142C"/>
    <w:rsid w:val="005D3DF6"/>
    <w:rsid w:val="005D5E85"/>
    <w:rsid w:val="005E6B8C"/>
    <w:rsid w:val="00607AA9"/>
    <w:rsid w:val="00625B38"/>
    <w:rsid w:val="006C4561"/>
    <w:rsid w:val="006C579C"/>
    <w:rsid w:val="006D5390"/>
    <w:rsid w:val="006E3143"/>
    <w:rsid w:val="00754F88"/>
    <w:rsid w:val="00762A2F"/>
    <w:rsid w:val="007B0C3A"/>
    <w:rsid w:val="007B319E"/>
    <w:rsid w:val="007F3E00"/>
    <w:rsid w:val="009B6035"/>
    <w:rsid w:val="009C74CC"/>
    <w:rsid w:val="009E284D"/>
    <w:rsid w:val="009F2FF0"/>
    <w:rsid w:val="00A724EC"/>
    <w:rsid w:val="00A901D7"/>
    <w:rsid w:val="00BC69E1"/>
    <w:rsid w:val="00C2644C"/>
    <w:rsid w:val="00C56A6D"/>
    <w:rsid w:val="00C80C0D"/>
    <w:rsid w:val="00D06048"/>
    <w:rsid w:val="00DD0035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F51D-8ED7-4E53-9D53-4846E0DF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2022-02-26T18:02:00Z</cp:lastPrinted>
  <dcterms:created xsi:type="dcterms:W3CDTF">2020-08-07T02:13:00Z</dcterms:created>
  <dcterms:modified xsi:type="dcterms:W3CDTF">2022-02-26T18:03:00Z</dcterms:modified>
</cp:coreProperties>
</file>