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5C" w:rsidRDefault="00397E5C" w:rsidP="0048177D">
      <w:pPr>
        <w:jc w:val="center"/>
        <w:rPr>
          <w:rFonts w:ascii="Times New Roman" w:hAnsi="Times New Roman" w:cs="Times New Roman"/>
          <w:b/>
          <w:bCs/>
          <w:i/>
          <w:color w:val="0070C0"/>
          <w:sz w:val="32"/>
          <w:szCs w:val="32"/>
        </w:rPr>
      </w:pPr>
    </w:p>
    <w:p w:rsidR="00397E5C" w:rsidRPr="00397E5C" w:rsidRDefault="00397E5C" w:rsidP="00397E5C">
      <w:pPr>
        <w:tabs>
          <w:tab w:val="center" w:pos="4677"/>
          <w:tab w:val="right" w:pos="9355"/>
        </w:tabs>
        <w:spacing w:after="0" w:line="240" w:lineRule="auto"/>
        <w:jc w:val="center"/>
        <w:rPr>
          <w:rFonts w:ascii="Times New Roman" w:eastAsia="Times New Roman" w:hAnsi="Times New Roman" w:cs="Times New Roman"/>
          <w:b/>
          <w:i/>
          <w:sz w:val="28"/>
          <w:szCs w:val="28"/>
          <w:lang w:eastAsia="ru-RU"/>
        </w:rPr>
      </w:pPr>
      <w:r w:rsidRPr="00397E5C">
        <w:rPr>
          <w:rFonts w:ascii="Times New Roman" w:eastAsia="Times New Roman" w:hAnsi="Times New Roman" w:cs="Times New Roman"/>
          <w:b/>
          <w:i/>
          <w:sz w:val="28"/>
          <w:szCs w:val="28"/>
          <w:lang w:eastAsia="ru-RU"/>
        </w:rPr>
        <w:t>Муниципальное бюджетное дошкольное образовательное учреждение</w:t>
      </w:r>
    </w:p>
    <w:p w:rsidR="00397E5C" w:rsidRPr="00397E5C" w:rsidRDefault="00397E5C" w:rsidP="00397E5C">
      <w:pPr>
        <w:tabs>
          <w:tab w:val="center" w:pos="4677"/>
          <w:tab w:val="right" w:pos="9355"/>
        </w:tabs>
        <w:spacing w:after="0" w:line="240" w:lineRule="auto"/>
        <w:jc w:val="center"/>
        <w:rPr>
          <w:rFonts w:ascii="Times New Roman" w:eastAsia="Times New Roman" w:hAnsi="Times New Roman" w:cs="Times New Roman"/>
          <w:b/>
          <w:i/>
          <w:sz w:val="28"/>
          <w:szCs w:val="28"/>
          <w:lang w:eastAsia="ru-RU"/>
        </w:rPr>
      </w:pPr>
      <w:r w:rsidRPr="00397E5C">
        <w:rPr>
          <w:rFonts w:ascii="Times New Roman" w:eastAsia="Times New Roman" w:hAnsi="Times New Roman" w:cs="Times New Roman"/>
          <w:b/>
          <w:i/>
          <w:sz w:val="28"/>
          <w:szCs w:val="28"/>
          <w:lang w:eastAsia="ru-RU"/>
        </w:rPr>
        <w:t>«Детский сад комбинированного вида № 19 «Рябинка»</w:t>
      </w:r>
    </w:p>
    <w:p w:rsidR="00397E5C" w:rsidRPr="00397E5C" w:rsidRDefault="00397E5C" w:rsidP="00397E5C">
      <w:pPr>
        <w:tabs>
          <w:tab w:val="center" w:pos="4677"/>
          <w:tab w:val="right" w:pos="9355"/>
        </w:tabs>
        <w:spacing w:after="0" w:line="240" w:lineRule="auto"/>
        <w:jc w:val="center"/>
        <w:rPr>
          <w:rFonts w:ascii="Times New Roman" w:eastAsia="Times New Roman" w:hAnsi="Times New Roman" w:cs="Times New Roman"/>
          <w:b/>
          <w:i/>
          <w:sz w:val="28"/>
          <w:szCs w:val="28"/>
          <w:lang w:eastAsia="ru-RU"/>
        </w:rPr>
      </w:pPr>
      <w:r w:rsidRPr="00397E5C">
        <w:rPr>
          <w:rFonts w:ascii="Times New Roman" w:eastAsia="Times New Roman" w:hAnsi="Times New Roman" w:cs="Times New Roman"/>
          <w:b/>
          <w:i/>
          <w:sz w:val="28"/>
          <w:szCs w:val="28"/>
          <w:lang w:eastAsia="ru-RU"/>
        </w:rPr>
        <w:t>_____________________________________</w:t>
      </w:r>
      <w:r w:rsidR="00EA2AC3">
        <w:rPr>
          <w:rFonts w:ascii="Times New Roman" w:eastAsia="Times New Roman" w:hAnsi="Times New Roman" w:cs="Times New Roman"/>
          <w:b/>
          <w:i/>
          <w:sz w:val="28"/>
          <w:szCs w:val="28"/>
          <w:lang w:eastAsia="ru-RU"/>
        </w:rPr>
        <w:t>_____________________________</w:t>
      </w:r>
    </w:p>
    <w:p w:rsidR="00397E5C" w:rsidRPr="00397E5C" w:rsidRDefault="00397E5C" w:rsidP="00397E5C">
      <w:pPr>
        <w:tabs>
          <w:tab w:val="center" w:pos="4677"/>
          <w:tab w:val="right" w:pos="9355"/>
        </w:tabs>
        <w:spacing w:after="0" w:line="240" w:lineRule="auto"/>
        <w:jc w:val="center"/>
        <w:rPr>
          <w:rFonts w:ascii="Times New Roman" w:eastAsia="Times New Roman" w:hAnsi="Times New Roman" w:cs="Times New Roman"/>
          <w:b/>
          <w:i/>
          <w:sz w:val="28"/>
          <w:szCs w:val="28"/>
          <w:lang w:eastAsia="ru-RU"/>
        </w:rPr>
      </w:pPr>
      <w:smartTag w:uri="urn:schemas-microsoft-com:office:smarttags" w:element="metricconverter">
        <w:smartTagPr>
          <w:attr w:name="ProductID" w:val="658204, г"/>
        </w:smartTagPr>
        <w:r w:rsidRPr="00397E5C">
          <w:rPr>
            <w:rFonts w:ascii="Times New Roman" w:eastAsia="Times New Roman" w:hAnsi="Times New Roman" w:cs="Times New Roman"/>
            <w:b/>
            <w:i/>
            <w:sz w:val="28"/>
            <w:szCs w:val="28"/>
            <w:lang w:eastAsia="ru-RU"/>
          </w:rPr>
          <w:t>658204, г</w:t>
        </w:r>
      </w:smartTag>
      <w:r w:rsidRPr="00397E5C">
        <w:rPr>
          <w:rFonts w:ascii="Times New Roman" w:eastAsia="Times New Roman" w:hAnsi="Times New Roman" w:cs="Times New Roman"/>
          <w:b/>
          <w:i/>
          <w:sz w:val="28"/>
          <w:szCs w:val="28"/>
          <w:lang w:eastAsia="ru-RU"/>
        </w:rPr>
        <w:t xml:space="preserve">. Рубцовск, ул. </w:t>
      </w:r>
      <w:proofErr w:type="gramStart"/>
      <w:r w:rsidRPr="00397E5C">
        <w:rPr>
          <w:rFonts w:ascii="Times New Roman" w:eastAsia="Times New Roman" w:hAnsi="Times New Roman" w:cs="Times New Roman"/>
          <w:b/>
          <w:i/>
          <w:sz w:val="28"/>
          <w:szCs w:val="28"/>
          <w:lang w:eastAsia="ru-RU"/>
        </w:rPr>
        <w:t>Комсомольская</w:t>
      </w:r>
      <w:proofErr w:type="gramEnd"/>
      <w:r w:rsidRPr="00397E5C">
        <w:rPr>
          <w:rFonts w:ascii="Times New Roman" w:eastAsia="Times New Roman" w:hAnsi="Times New Roman" w:cs="Times New Roman"/>
          <w:b/>
          <w:i/>
          <w:sz w:val="28"/>
          <w:szCs w:val="28"/>
          <w:lang w:eastAsia="ru-RU"/>
        </w:rPr>
        <w:t>, 65</w:t>
      </w:r>
    </w:p>
    <w:p w:rsidR="00397E5C" w:rsidRPr="00397E5C" w:rsidRDefault="00EA2AC3" w:rsidP="00397E5C">
      <w:pPr>
        <w:tabs>
          <w:tab w:val="center" w:pos="4677"/>
          <w:tab w:val="right" w:pos="9355"/>
        </w:tabs>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тел.: (38557) 7-59-69</w:t>
      </w:r>
    </w:p>
    <w:p w:rsidR="00397E5C" w:rsidRPr="00397E5C" w:rsidRDefault="00397E5C" w:rsidP="00397E5C">
      <w:pPr>
        <w:spacing w:after="200" w:line="276" w:lineRule="auto"/>
        <w:jc w:val="center"/>
        <w:rPr>
          <w:rFonts w:ascii="Calibri" w:eastAsia="Calibri" w:hAnsi="Calibri" w:cs="Times New Roman"/>
          <w:b/>
          <w:i/>
          <w:color w:val="0000FF"/>
          <w:sz w:val="28"/>
          <w:szCs w:val="28"/>
          <w:u w:val="single"/>
          <w:lang w:val="en-US"/>
        </w:rPr>
      </w:pPr>
      <w:proofErr w:type="gramStart"/>
      <w:r w:rsidRPr="00397E5C">
        <w:rPr>
          <w:rFonts w:ascii="Calibri" w:eastAsia="Calibri" w:hAnsi="Calibri" w:cs="Times New Roman"/>
          <w:b/>
          <w:i/>
          <w:sz w:val="28"/>
          <w:szCs w:val="28"/>
        </w:rPr>
        <w:t>Е</w:t>
      </w:r>
      <w:proofErr w:type="gramEnd"/>
      <w:r w:rsidRPr="00397E5C">
        <w:rPr>
          <w:rFonts w:ascii="Calibri" w:eastAsia="Calibri" w:hAnsi="Calibri" w:cs="Times New Roman"/>
          <w:b/>
          <w:i/>
          <w:sz w:val="28"/>
          <w:szCs w:val="28"/>
          <w:lang w:val="en-US"/>
        </w:rPr>
        <w:t xml:space="preserve">-mail: </w:t>
      </w:r>
      <w:hyperlink r:id="rId5" w:history="1">
        <w:r w:rsidRPr="00397E5C">
          <w:rPr>
            <w:rFonts w:ascii="Calibri" w:eastAsia="Calibri" w:hAnsi="Calibri" w:cs="Times New Roman"/>
            <w:b/>
            <w:i/>
            <w:color w:val="0000FF"/>
            <w:sz w:val="28"/>
            <w:szCs w:val="28"/>
            <w:u w:val="single"/>
            <w:lang w:val="en-US"/>
          </w:rPr>
          <w:t>ryabinka.detskiysad19@mail.ru</w:t>
        </w:r>
      </w:hyperlink>
    </w:p>
    <w:p w:rsidR="00397E5C" w:rsidRPr="00397E5C" w:rsidRDefault="00397E5C" w:rsidP="00397E5C">
      <w:pPr>
        <w:spacing w:after="200" w:line="276" w:lineRule="auto"/>
        <w:jc w:val="center"/>
        <w:rPr>
          <w:rFonts w:ascii="Times New Roman" w:eastAsia="Calibri" w:hAnsi="Times New Roman" w:cs="Times New Roman"/>
          <w:b/>
          <w:i/>
          <w:color w:val="0000FF"/>
          <w:sz w:val="28"/>
          <w:szCs w:val="28"/>
          <w:lang w:val="en-US"/>
        </w:rPr>
      </w:pPr>
    </w:p>
    <w:p w:rsidR="00397E5C" w:rsidRPr="00397E5C" w:rsidRDefault="00397E5C" w:rsidP="00397E5C">
      <w:pPr>
        <w:spacing w:after="200" w:line="276" w:lineRule="auto"/>
        <w:jc w:val="center"/>
        <w:rPr>
          <w:rFonts w:ascii="Times New Roman" w:eastAsia="Calibri" w:hAnsi="Times New Roman" w:cs="Times New Roman"/>
          <w:b/>
          <w:i/>
          <w:color w:val="0000FF"/>
          <w:sz w:val="28"/>
          <w:szCs w:val="28"/>
          <w:lang w:val="en-US"/>
        </w:rPr>
      </w:pPr>
    </w:p>
    <w:p w:rsidR="00397E5C" w:rsidRPr="00397E5C" w:rsidRDefault="00397E5C" w:rsidP="00397E5C">
      <w:pPr>
        <w:spacing w:after="200" w:line="276" w:lineRule="auto"/>
        <w:jc w:val="center"/>
        <w:rPr>
          <w:rFonts w:ascii="Times New Roman" w:eastAsia="Calibri" w:hAnsi="Times New Roman" w:cs="Times New Roman"/>
          <w:b/>
          <w:i/>
          <w:color w:val="0000FF"/>
          <w:sz w:val="28"/>
          <w:szCs w:val="28"/>
          <w:lang w:val="en-US"/>
        </w:rPr>
      </w:pPr>
    </w:p>
    <w:p w:rsidR="00397E5C" w:rsidRPr="00397E5C" w:rsidRDefault="00397E5C" w:rsidP="00397E5C">
      <w:pPr>
        <w:spacing w:after="200" w:line="276" w:lineRule="auto"/>
        <w:jc w:val="center"/>
        <w:rPr>
          <w:rFonts w:ascii="Times New Roman" w:eastAsia="Calibri" w:hAnsi="Times New Roman" w:cs="Times New Roman"/>
          <w:b/>
          <w:i/>
          <w:color w:val="0000FF"/>
          <w:sz w:val="28"/>
          <w:szCs w:val="28"/>
          <w:lang w:val="en-US"/>
        </w:rPr>
      </w:pPr>
    </w:p>
    <w:p w:rsidR="00397E5C" w:rsidRPr="00397E5C" w:rsidRDefault="00397E5C" w:rsidP="00397E5C">
      <w:pPr>
        <w:spacing w:after="200" w:line="276" w:lineRule="auto"/>
        <w:jc w:val="center"/>
        <w:rPr>
          <w:rFonts w:ascii="Times New Roman" w:eastAsia="Calibri" w:hAnsi="Times New Roman" w:cs="Times New Roman"/>
          <w:b/>
          <w:i/>
          <w:color w:val="0000FF"/>
          <w:sz w:val="32"/>
          <w:szCs w:val="32"/>
        </w:rPr>
      </w:pPr>
      <w:r w:rsidRPr="00397E5C">
        <w:rPr>
          <w:rFonts w:ascii="Times New Roman" w:eastAsia="Calibri" w:hAnsi="Times New Roman" w:cs="Times New Roman"/>
          <w:b/>
          <w:i/>
          <w:color w:val="0000FF"/>
          <w:sz w:val="32"/>
          <w:szCs w:val="32"/>
        </w:rPr>
        <w:t>Консультация на тему:</w:t>
      </w:r>
    </w:p>
    <w:p w:rsidR="00397E5C" w:rsidRDefault="00397E5C" w:rsidP="00397E5C">
      <w:pPr>
        <w:jc w:val="center"/>
        <w:rPr>
          <w:rFonts w:ascii="Times New Roman" w:hAnsi="Times New Roman" w:cs="Times New Roman"/>
          <w:b/>
          <w:bCs/>
          <w:i/>
          <w:color w:val="0070C0"/>
          <w:sz w:val="32"/>
          <w:szCs w:val="32"/>
        </w:rPr>
      </w:pPr>
      <w:r>
        <w:rPr>
          <w:rFonts w:ascii="Times New Roman" w:eastAsia="Calibri" w:hAnsi="Times New Roman" w:cs="Times New Roman"/>
          <w:b/>
          <w:i/>
          <w:color w:val="0000FF"/>
          <w:sz w:val="28"/>
          <w:szCs w:val="28"/>
        </w:rPr>
        <w:t>«</w:t>
      </w:r>
      <w:r w:rsidRPr="0048177D">
        <w:rPr>
          <w:rFonts w:ascii="Times New Roman" w:hAnsi="Times New Roman" w:cs="Times New Roman"/>
          <w:b/>
          <w:bCs/>
          <w:i/>
          <w:color w:val="0070C0"/>
          <w:sz w:val="32"/>
          <w:szCs w:val="32"/>
        </w:rPr>
        <w:t xml:space="preserve">Патриотическое воспитание </w:t>
      </w:r>
    </w:p>
    <w:p w:rsidR="00397E5C" w:rsidRDefault="00397E5C" w:rsidP="00397E5C">
      <w:pPr>
        <w:jc w:val="center"/>
        <w:rPr>
          <w:rFonts w:ascii="Times New Roman" w:hAnsi="Times New Roman" w:cs="Times New Roman"/>
          <w:b/>
          <w:bCs/>
          <w:i/>
          <w:color w:val="0070C0"/>
          <w:sz w:val="32"/>
          <w:szCs w:val="32"/>
        </w:rPr>
      </w:pPr>
      <w:r w:rsidRPr="0048177D">
        <w:rPr>
          <w:rFonts w:ascii="Times New Roman" w:hAnsi="Times New Roman" w:cs="Times New Roman"/>
          <w:b/>
          <w:bCs/>
          <w:i/>
          <w:color w:val="0070C0"/>
          <w:sz w:val="32"/>
          <w:szCs w:val="32"/>
        </w:rPr>
        <w:t xml:space="preserve">детей старшего дошкольного возраста </w:t>
      </w:r>
    </w:p>
    <w:p w:rsidR="00397E5C" w:rsidRPr="00397E5C" w:rsidRDefault="00397E5C" w:rsidP="00397E5C">
      <w:pPr>
        <w:jc w:val="center"/>
        <w:rPr>
          <w:rFonts w:ascii="Times New Roman" w:hAnsi="Times New Roman" w:cs="Times New Roman"/>
          <w:b/>
          <w:bCs/>
          <w:i/>
          <w:color w:val="0070C0"/>
          <w:sz w:val="32"/>
          <w:szCs w:val="32"/>
        </w:rPr>
      </w:pPr>
      <w:r w:rsidRPr="0048177D">
        <w:rPr>
          <w:rFonts w:ascii="Times New Roman" w:hAnsi="Times New Roman" w:cs="Times New Roman"/>
          <w:b/>
          <w:bCs/>
          <w:i/>
          <w:color w:val="0070C0"/>
          <w:sz w:val="32"/>
          <w:szCs w:val="32"/>
        </w:rPr>
        <w:t>через проектную деятельность</w:t>
      </w:r>
      <w:r>
        <w:rPr>
          <w:rFonts w:ascii="Times New Roman" w:hAnsi="Times New Roman" w:cs="Times New Roman"/>
          <w:b/>
          <w:bCs/>
          <w:i/>
          <w:color w:val="0070C0"/>
          <w:sz w:val="32"/>
          <w:szCs w:val="32"/>
        </w:rPr>
        <w:t>»</w:t>
      </w:r>
      <w:r w:rsidRPr="00397E5C">
        <w:rPr>
          <w:rFonts w:ascii="Times New Roman" w:eastAsia="Calibri" w:hAnsi="Times New Roman" w:cs="Times New Roman"/>
          <w:b/>
          <w:i/>
          <w:color w:val="0000FF"/>
          <w:sz w:val="28"/>
          <w:szCs w:val="28"/>
        </w:rPr>
        <w:t>.</w:t>
      </w:r>
    </w:p>
    <w:p w:rsidR="00397E5C" w:rsidRPr="00397E5C" w:rsidRDefault="00397E5C" w:rsidP="00397E5C">
      <w:pPr>
        <w:spacing w:after="200" w:line="276" w:lineRule="auto"/>
        <w:jc w:val="center"/>
        <w:rPr>
          <w:rFonts w:ascii="Times New Roman" w:eastAsia="Calibri" w:hAnsi="Times New Roman" w:cs="Times New Roman"/>
          <w:b/>
          <w:i/>
          <w:color w:val="0000FF"/>
          <w:sz w:val="28"/>
          <w:szCs w:val="28"/>
        </w:rPr>
      </w:pPr>
    </w:p>
    <w:p w:rsidR="00397E5C" w:rsidRPr="00397E5C" w:rsidRDefault="00397E5C" w:rsidP="00397E5C">
      <w:pPr>
        <w:spacing w:after="200" w:line="276" w:lineRule="auto"/>
        <w:jc w:val="center"/>
        <w:rPr>
          <w:rFonts w:ascii="Times New Roman" w:eastAsia="Calibri" w:hAnsi="Times New Roman" w:cs="Times New Roman"/>
          <w:b/>
          <w:i/>
          <w:color w:val="0000FF"/>
          <w:sz w:val="28"/>
          <w:szCs w:val="28"/>
        </w:rPr>
      </w:pPr>
    </w:p>
    <w:p w:rsidR="00397E5C" w:rsidRPr="00397E5C" w:rsidRDefault="00397E5C" w:rsidP="00397E5C">
      <w:pPr>
        <w:spacing w:after="200" w:line="276" w:lineRule="auto"/>
        <w:jc w:val="center"/>
        <w:rPr>
          <w:rFonts w:ascii="Times New Roman" w:eastAsia="Calibri" w:hAnsi="Times New Roman" w:cs="Times New Roman"/>
          <w:b/>
          <w:i/>
          <w:color w:val="0000FF"/>
          <w:sz w:val="28"/>
          <w:szCs w:val="28"/>
        </w:rPr>
      </w:pPr>
    </w:p>
    <w:p w:rsidR="00397E5C" w:rsidRPr="00397E5C" w:rsidRDefault="00397E5C" w:rsidP="00397E5C">
      <w:pPr>
        <w:spacing w:after="200" w:line="276" w:lineRule="auto"/>
        <w:jc w:val="center"/>
        <w:rPr>
          <w:rFonts w:ascii="Times New Roman" w:eastAsia="Calibri" w:hAnsi="Times New Roman" w:cs="Times New Roman"/>
          <w:b/>
          <w:i/>
          <w:color w:val="0000FF"/>
          <w:sz w:val="28"/>
          <w:szCs w:val="28"/>
        </w:rPr>
      </w:pPr>
    </w:p>
    <w:p w:rsidR="00397E5C" w:rsidRPr="00397E5C" w:rsidRDefault="00397E5C" w:rsidP="00397E5C">
      <w:pPr>
        <w:spacing w:after="200" w:line="276" w:lineRule="auto"/>
        <w:jc w:val="center"/>
        <w:rPr>
          <w:rFonts w:ascii="Times New Roman" w:eastAsia="Calibri" w:hAnsi="Times New Roman" w:cs="Times New Roman"/>
          <w:b/>
          <w:i/>
          <w:color w:val="0000FF"/>
          <w:sz w:val="28"/>
          <w:szCs w:val="28"/>
        </w:rPr>
      </w:pPr>
    </w:p>
    <w:p w:rsidR="00397E5C" w:rsidRPr="00397E5C" w:rsidRDefault="00397E5C" w:rsidP="00397E5C">
      <w:pPr>
        <w:spacing w:after="200" w:line="276" w:lineRule="auto"/>
        <w:jc w:val="center"/>
        <w:rPr>
          <w:rFonts w:ascii="Times New Roman" w:eastAsia="Calibri" w:hAnsi="Times New Roman" w:cs="Times New Roman"/>
          <w:b/>
          <w:i/>
          <w:color w:val="0000FF"/>
          <w:sz w:val="28"/>
          <w:szCs w:val="28"/>
        </w:rPr>
      </w:pPr>
    </w:p>
    <w:p w:rsidR="00397E5C" w:rsidRDefault="00397E5C" w:rsidP="00397E5C">
      <w:pPr>
        <w:spacing w:after="200" w:line="276" w:lineRule="auto"/>
        <w:jc w:val="right"/>
        <w:rPr>
          <w:rFonts w:ascii="Times New Roman" w:eastAsia="Calibri" w:hAnsi="Times New Roman" w:cs="Times New Roman"/>
          <w:b/>
          <w:i/>
          <w:color w:val="0000FF"/>
          <w:sz w:val="28"/>
          <w:szCs w:val="28"/>
        </w:rPr>
      </w:pPr>
      <w:r w:rsidRPr="00397E5C">
        <w:rPr>
          <w:rFonts w:ascii="Times New Roman" w:eastAsia="Calibri" w:hAnsi="Times New Roman" w:cs="Times New Roman"/>
          <w:b/>
          <w:i/>
          <w:color w:val="0000FF"/>
          <w:sz w:val="28"/>
          <w:szCs w:val="28"/>
        </w:rPr>
        <w:t>Подготовила</w:t>
      </w:r>
      <w:r>
        <w:rPr>
          <w:rFonts w:ascii="Times New Roman" w:eastAsia="Calibri" w:hAnsi="Times New Roman" w:cs="Times New Roman"/>
          <w:b/>
          <w:i/>
          <w:color w:val="0000FF"/>
          <w:sz w:val="28"/>
          <w:szCs w:val="28"/>
        </w:rPr>
        <w:t xml:space="preserve"> </w:t>
      </w:r>
    </w:p>
    <w:p w:rsidR="00397E5C" w:rsidRPr="00397E5C" w:rsidRDefault="00397E5C" w:rsidP="00397E5C">
      <w:pPr>
        <w:spacing w:after="200" w:line="276" w:lineRule="auto"/>
        <w:jc w:val="right"/>
        <w:rPr>
          <w:rFonts w:ascii="Times New Roman" w:eastAsia="Calibri" w:hAnsi="Times New Roman" w:cs="Times New Roman"/>
          <w:b/>
          <w:i/>
          <w:color w:val="0000FF"/>
          <w:sz w:val="28"/>
          <w:szCs w:val="28"/>
        </w:rPr>
      </w:pPr>
      <w:r>
        <w:rPr>
          <w:rFonts w:ascii="Times New Roman" w:eastAsia="Calibri" w:hAnsi="Times New Roman" w:cs="Times New Roman"/>
          <w:b/>
          <w:i/>
          <w:color w:val="0000FF"/>
          <w:sz w:val="28"/>
          <w:szCs w:val="28"/>
        </w:rPr>
        <w:t>воспитатель логопедической группы</w:t>
      </w:r>
      <w:r w:rsidRPr="00397E5C">
        <w:rPr>
          <w:rFonts w:ascii="Times New Roman" w:eastAsia="Calibri" w:hAnsi="Times New Roman" w:cs="Times New Roman"/>
          <w:b/>
          <w:i/>
          <w:color w:val="0000FF"/>
          <w:sz w:val="28"/>
          <w:szCs w:val="28"/>
        </w:rPr>
        <w:t>:</w:t>
      </w:r>
    </w:p>
    <w:p w:rsidR="00397E5C" w:rsidRPr="00397E5C" w:rsidRDefault="00397E5C" w:rsidP="00397E5C">
      <w:pPr>
        <w:spacing w:after="200" w:line="276" w:lineRule="auto"/>
        <w:jc w:val="right"/>
        <w:rPr>
          <w:rFonts w:ascii="Times New Roman" w:eastAsia="Calibri" w:hAnsi="Times New Roman" w:cs="Times New Roman"/>
          <w:b/>
          <w:i/>
          <w:sz w:val="28"/>
          <w:szCs w:val="28"/>
        </w:rPr>
      </w:pPr>
      <w:r>
        <w:rPr>
          <w:rFonts w:ascii="Times New Roman" w:eastAsia="Calibri" w:hAnsi="Times New Roman" w:cs="Times New Roman"/>
          <w:b/>
          <w:i/>
          <w:color w:val="0000FF"/>
          <w:sz w:val="28"/>
          <w:szCs w:val="28"/>
        </w:rPr>
        <w:t xml:space="preserve"> Архипова Н.В.</w:t>
      </w:r>
    </w:p>
    <w:p w:rsidR="00397E5C" w:rsidRPr="00397E5C" w:rsidRDefault="00397E5C" w:rsidP="00397E5C">
      <w:pPr>
        <w:spacing w:after="0" w:line="240" w:lineRule="auto"/>
        <w:jc w:val="center"/>
        <w:rPr>
          <w:rFonts w:ascii="Times New Roman" w:eastAsia="Times New Roman" w:hAnsi="Times New Roman" w:cs="Times New Roman"/>
          <w:b/>
          <w:i/>
          <w:color w:val="00B0F0"/>
          <w:sz w:val="28"/>
          <w:szCs w:val="28"/>
          <w:lang w:eastAsia="ru-RU"/>
        </w:rPr>
      </w:pPr>
    </w:p>
    <w:p w:rsidR="00397E5C" w:rsidRPr="00397E5C" w:rsidRDefault="00397E5C" w:rsidP="00397E5C">
      <w:pPr>
        <w:spacing w:after="0" w:line="240" w:lineRule="auto"/>
        <w:jc w:val="center"/>
        <w:rPr>
          <w:rFonts w:ascii="Times New Roman" w:eastAsia="Times New Roman" w:hAnsi="Times New Roman" w:cs="Times New Roman"/>
          <w:b/>
          <w:i/>
          <w:color w:val="00B0F0"/>
          <w:sz w:val="28"/>
          <w:szCs w:val="28"/>
          <w:lang w:eastAsia="ru-RU"/>
        </w:rPr>
      </w:pPr>
    </w:p>
    <w:p w:rsidR="00397E5C" w:rsidRDefault="00397E5C" w:rsidP="00397E5C">
      <w:pPr>
        <w:rPr>
          <w:rFonts w:ascii="Times New Roman" w:eastAsia="Times New Roman" w:hAnsi="Times New Roman" w:cs="Times New Roman"/>
          <w:b/>
          <w:i/>
          <w:color w:val="00B0F0"/>
          <w:sz w:val="28"/>
          <w:szCs w:val="28"/>
          <w:lang w:eastAsia="ru-RU"/>
        </w:rPr>
      </w:pPr>
    </w:p>
    <w:p w:rsidR="00397E5C" w:rsidRDefault="00397E5C" w:rsidP="00397E5C">
      <w:pPr>
        <w:rPr>
          <w:rFonts w:ascii="Times New Roman" w:hAnsi="Times New Roman" w:cs="Times New Roman"/>
          <w:b/>
          <w:bCs/>
          <w:i/>
          <w:color w:val="0070C0"/>
          <w:sz w:val="32"/>
          <w:szCs w:val="32"/>
        </w:rPr>
      </w:pPr>
    </w:p>
    <w:p w:rsidR="0048177D" w:rsidRDefault="00397E5C" w:rsidP="0048177D">
      <w:pPr>
        <w:jc w:val="center"/>
        <w:rPr>
          <w:rFonts w:ascii="Times New Roman" w:hAnsi="Times New Roman" w:cs="Times New Roman"/>
          <w:b/>
          <w:bCs/>
          <w:i/>
          <w:color w:val="0070C0"/>
          <w:sz w:val="32"/>
          <w:szCs w:val="32"/>
        </w:rPr>
      </w:pPr>
      <w:r>
        <w:rPr>
          <w:rFonts w:ascii="Times New Roman" w:hAnsi="Times New Roman" w:cs="Times New Roman"/>
          <w:b/>
          <w:bCs/>
          <w:i/>
          <w:noProof/>
          <w:color w:val="0070C0"/>
          <w:sz w:val="32"/>
          <w:szCs w:val="32"/>
          <w:lang w:eastAsia="ru-RU"/>
        </w:rPr>
        <w:lastRenderedPageBreak/>
        <w:drawing>
          <wp:anchor distT="0" distB="0" distL="114300" distR="114300" simplePos="0" relativeHeight="251658240" behindDoc="0" locked="0" layoutInCell="1" allowOverlap="1">
            <wp:simplePos x="0" y="0"/>
            <wp:positionH relativeFrom="column">
              <wp:posOffset>710565</wp:posOffset>
            </wp:positionH>
            <wp:positionV relativeFrom="paragraph">
              <wp:posOffset>3810</wp:posOffset>
            </wp:positionV>
            <wp:extent cx="1798320" cy="25425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8320" cy="2542540"/>
                    </a:xfrm>
                    <a:prstGeom prst="rect">
                      <a:avLst/>
                    </a:prstGeom>
                    <a:noFill/>
                  </pic:spPr>
                </pic:pic>
              </a:graphicData>
            </a:graphic>
          </wp:anchor>
        </w:drawing>
      </w:r>
      <w:r w:rsidR="000F178F" w:rsidRPr="0048177D">
        <w:rPr>
          <w:rFonts w:ascii="Times New Roman" w:hAnsi="Times New Roman" w:cs="Times New Roman"/>
          <w:b/>
          <w:bCs/>
          <w:i/>
          <w:color w:val="0070C0"/>
          <w:sz w:val="32"/>
          <w:szCs w:val="32"/>
        </w:rPr>
        <w:t xml:space="preserve">Патриотическое воспитание </w:t>
      </w:r>
    </w:p>
    <w:p w:rsidR="0048177D" w:rsidRDefault="00A02A4A" w:rsidP="0048177D">
      <w:pPr>
        <w:jc w:val="center"/>
        <w:rPr>
          <w:rFonts w:ascii="Times New Roman" w:hAnsi="Times New Roman" w:cs="Times New Roman"/>
          <w:b/>
          <w:bCs/>
          <w:i/>
          <w:color w:val="0070C0"/>
          <w:sz w:val="32"/>
          <w:szCs w:val="32"/>
        </w:rPr>
      </w:pPr>
      <w:r>
        <w:rPr>
          <w:rFonts w:ascii="Times New Roman" w:hAnsi="Times New Roman" w:cs="Times New Roman"/>
          <w:b/>
          <w:bCs/>
          <w:i/>
          <w:color w:val="0070C0"/>
          <w:sz w:val="32"/>
          <w:szCs w:val="32"/>
        </w:rPr>
        <w:t xml:space="preserve">   </w:t>
      </w:r>
      <w:r w:rsidR="000F178F" w:rsidRPr="0048177D">
        <w:rPr>
          <w:rFonts w:ascii="Times New Roman" w:hAnsi="Times New Roman" w:cs="Times New Roman"/>
          <w:b/>
          <w:bCs/>
          <w:i/>
          <w:color w:val="0070C0"/>
          <w:sz w:val="32"/>
          <w:szCs w:val="32"/>
        </w:rPr>
        <w:t xml:space="preserve">детей старшего дошкольного возраста </w:t>
      </w:r>
    </w:p>
    <w:p w:rsidR="000F178F" w:rsidRPr="0048177D" w:rsidRDefault="00A02A4A" w:rsidP="0048177D">
      <w:pPr>
        <w:jc w:val="center"/>
        <w:rPr>
          <w:rFonts w:ascii="Times New Roman" w:hAnsi="Times New Roman" w:cs="Times New Roman"/>
          <w:b/>
          <w:bCs/>
          <w:i/>
          <w:color w:val="0070C0"/>
          <w:sz w:val="32"/>
          <w:szCs w:val="32"/>
        </w:rPr>
      </w:pPr>
      <w:r>
        <w:rPr>
          <w:rFonts w:ascii="Times New Roman" w:hAnsi="Times New Roman" w:cs="Times New Roman"/>
          <w:b/>
          <w:bCs/>
          <w:i/>
          <w:color w:val="0070C0"/>
          <w:sz w:val="32"/>
          <w:szCs w:val="32"/>
        </w:rPr>
        <w:t xml:space="preserve">    </w:t>
      </w:r>
      <w:r w:rsidR="000F178F" w:rsidRPr="0048177D">
        <w:rPr>
          <w:rFonts w:ascii="Times New Roman" w:hAnsi="Times New Roman" w:cs="Times New Roman"/>
          <w:b/>
          <w:bCs/>
          <w:i/>
          <w:color w:val="0070C0"/>
          <w:sz w:val="32"/>
          <w:szCs w:val="32"/>
        </w:rPr>
        <w:t>через проектную деятельность</w:t>
      </w:r>
    </w:p>
    <w:p w:rsidR="0048177D" w:rsidRDefault="00A02A4A" w:rsidP="0048177D">
      <w:pPr>
        <w:rPr>
          <w:rFonts w:ascii="Times New Roman" w:hAnsi="Times New Roman" w:cs="Times New Roman"/>
          <w:sz w:val="28"/>
          <w:szCs w:val="28"/>
        </w:rPr>
      </w:pPr>
      <w:r>
        <w:rPr>
          <w:rFonts w:ascii="Times New Roman" w:hAnsi="Times New Roman" w:cs="Times New Roman"/>
          <w:sz w:val="28"/>
          <w:szCs w:val="28"/>
        </w:rPr>
        <w:t xml:space="preserve">          </w:t>
      </w:r>
      <w:r w:rsidR="000F178F" w:rsidRPr="0048177D">
        <w:rPr>
          <w:rFonts w:ascii="Times New Roman" w:hAnsi="Times New Roman" w:cs="Times New Roman"/>
          <w:sz w:val="28"/>
          <w:szCs w:val="28"/>
        </w:rPr>
        <w:t>На сегодняшний день задача патриотического воспитания вновь приобретает особую остроту. Процесс экономического и политического реформирования привел к негативным процессам, в ходе которого существенно изменились ценностные ориентации, национально-историческое самосознание, где всему мировому сообществу, включая Россию, предлагаются стандарты, сущность которых заключается в приоритете материальных ценностей над духовными, в этих условиях проблема патриотического воспитания подрастающего поколения актуальна.</w:t>
      </w:r>
    </w:p>
    <w:p w:rsidR="000F178F" w:rsidRPr="0048177D" w:rsidRDefault="0048177D" w:rsidP="0048177D">
      <w:pPr>
        <w:rPr>
          <w:rFonts w:ascii="Times New Roman" w:hAnsi="Times New Roman" w:cs="Times New Roman"/>
          <w:sz w:val="28"/>
          <w:szCs w:val="28"/>
        </w:rPr>
      </w:pPr>
      <w:r>
        <w:rPr>
          <w:rFonts w:ascii="Times New Roman" w:hAnsi="Times New Roman" w:cs="Times New Roman"/>
          <w:sz w:val="28"/>
          <w:szCs w:val="28"/>
        </w:rPr>
        <w:t xml:space="preserve">   </w:t>
      </w:r>
      <w:r w:rsidR="000F178F" w:rsidRPr="0048177D">
        <w:rPr>
          <w:rFonts w:ascii="Times New Roman" w:hAnsi="Times New Roman" w:cs="Times New Roman"/>
          <w:sz w:val="28"/>
          <w:szCs w:val="28"/>
        </w:rPr>
        <w:t>В настоящее время государство ставит своей приоритетной задачей воспитание в гражданах страны чувства патриотизма и гражданственности. В связи с данной проблемой происходит переосмысление целей, задач и содержания образования и воспитания подрастающего поколения, что нашло свое отражение в государственной программе «Патриотическое воспитание граждан на 2016-2020гг.».</w:t>
      </w:r>
    </w:p>
    <w:p w:rsidR="000F178F" w:rsidRPr="0048177D" w:rsidRDefault="000F178F" w:rsidP="0048177D">
      <w:pPr>
        <w:rPr>
          <w:rFonts w:ascii="Times New Roman" w:hAnsi="Times New Roman" w:cs="Times New Roman"/>
          <w:sz w:val="28"/>
          <w:szCs w:val="28"/>
        </w:rPr>
      </w:pPr>
      <w:r w:rsidRPr="0048177D">
        <w:rPr>
          <w:rFonts w:ascii="Times New Roman" w:hAnsi="Times New Roman" w:cs="Times New Roman"/>
          <w:sz w:val="28"/>
          <w:szCs w:val="28"/>
        </w:rPr>
        <w:t xml:space="preserve">В исследованиях Н.Ф. Виноградова, В.А </w:t>
      </w:r>
      <w:proofErr w:type="spellStart"/>
      <w:r w:rsidRPr="0048177D">
        <w:rPr>
          <w:rFonts w:ascii="Times New Roman" w:hAnsi="Times New Roman" w:cs="Times New Roman"/>
          <w:sz w:val="28"/>
          <w:szCs w:val="28"/>
        </w:rPr>
        <w:t>Деркунская</w:t>
      </w:r>
      <w:proofErr w:type="spellEnd"/>
      <w:r w:rsidRPr="0048177D">
        <w:rPr>
          <w:rFonts w:ascii="Times New Roman" w:hAnsi="Times New Roman" w:cs="Times New Roman"/>
          <w:sz w:val="28"/>
          <w:szCs w:val="28"/>
        </w:rPr>
        <w:t>, Р. И. Жуковская, С.А. Козлова, Э.К. Суслова подчеркивается, что патриотическое воспитание имеет важное значение для становления личности дошкольника, ведь именно в этот период жизни начинают формироваться новые психологические механизмы деятельности и поведения. Необходимость патриотического воспитания у дошкольников отражена и в содержании нормативно-правовых документов, в частности в Федеральном государственном образовательном стандарте дошкольного образования (далее ФГОС).</w:t>
      </w:r>
    </w:p>
    <w:p w:rsidR="000F178F" w:rsidRPr="0048177D" w:rsidRDefault="000F178F" w:rsidP="0048177D">
      <w:pPr>
        <w:rPr>
          <w:rFonts w:ascii="Times New Roman" w:hAnsi="Times New Roman" w:cs="Times New Roman"/>
          <w:sz w:val="28"/>
          <w:szCs w:val="28"/>
        </w:rPr>
      </w:pPr>
      <w:r w:rsidRPr="0048177D">
        <w:rPr>
          <w:rFonts w:ascii="Times New Roman" w:hAnsi="Times New Roman" w:cs="Times New Roman"/>
          <w:sz w:val="28"/>
          <w:szCs w:val="28"/>
        </w:rPr>
        <w:t>Период дошкольного детства, а именно старший дошкольный возраст по своим психологическим характеристикам наиболее благоприятен для патриотического воспитания, так как дошкольника отличает полное доверие взрослому. Также ребенку в этом возрасте присуща подражательность, внушаемость, эмоциональная отзывчивость, искренность чувств.</w:t>
      </w:r>
    </w:p>
    <w:p w:rsidR="000F178F" w:rsidRPr="0048177D" w:rsidRDefault="000F178F" w:rsidP="0048177D">
      <w:pPr>
        <w:rPr>
          <w:rFonts w:ascii="Times New Roman" w:hAnsi="Times New Roman" w:cs="Times New Roman"/>
          <w:sz w:val="28"/>
          <w:szCs w:val="28"/>
        </w:rPr>
      </w:pPr>
      <w:r w:rsidRPr="0048177D">
        <w:rPr>
          <w:rFonts w:ascii="Times New Roman" w:hAnsi="Times New Roman" w:cs="Times New Roman"/>
          <w:sz w:val="28"/>
          <w:szCs w:val="28"/>
        </w:rPr>
        <w:t xml:space="preserve">Для рассмотрения содержания патриотического воспитания детей старшего дошкольного возраста обратимся к работам И.В. Тимофеевой «Нравственно-патриотическое воспитание детей старшего дошкольного возраста через знакомство с родным городом» и Р.С. </w:t>
      </w:r>
      <w:proofErr w:type="spellStart"/>
      <w:r w:rsidRPr="0048177D">
        <w:rPr>
          <w:rFonts w:ascii="Times New Roman" w:hAnsi="Times New Roman" w:cs="Times New Roman"/>
          <w:sz w:val="28"/>
          <w:szCs w:val="28"/>
        </w:rPr>
        <w:t>Чалковой</w:t>
      </w:r>
      <w:proofErr w:type="spellEnd"/>
      <w:r w:rsidRPr="0048177D">
        <w:rPr>
          <w:rFonts w:ascii="Times New Roman" w:hAnsi="Times New Roman" w:cs="Times New Roman"/>
          <w:sz w:val="28"/>
          <w:szCs w:val="28"/>
        </w:rPr>
        <w:t xml:space="preserve"> «Формирование </w:t>
      </w:r>
      <w:r w:rsidRPr="0048177D">
        <w:rPr>
          <w:rFonts w:ascii="Times New Roman" w:hAnsi="Times New Roman" w:cs="Times New Roman"/>
          <w:sz w:val="28"/>
          <w:szCs w:val="28"/>
        </w:rPr>
        <w:lastRenderedPageBreak/>
        <w:t xml:space="preserve">патриотических чувств у детей старшего дошкольного возраста», на основе которых можно предположить, что в содержание понятия </w:t>
      </w:r>
      <w:r w:rsidRPr="0048177D">
        <w:rPr>
          <w:rFonts w:ascii="Times New Roman" w:hAnsi="Times New Roman" w:cs="Times New Roman"/>
          <w:i/>
          <w:color w:val="002060"/>
          <w:sz w:val="28"/>
          <w:szCs w:val="28"/>
        </w:rPr>
        <w:t>«патриотизм»</w:t>
      </w:r>
      <w:r w:rsidRPr="0048177D">
        <w:rPr>
          <w:rFonts w:ascii="Times New Roman" w:hAnsi="Times New Roman" w:cs="Times New Roman"/>
          <w:color w:val="002060"/>
          <w:sz w:val="28"/>
          <w:szCs w:val="28"/>
        </w:rPr>
        <w:t xml:space="preserve"> </w:t>
      </w:r>
      <w:r w:rsidRPr="0048177D">
        <w:rPr>
          <w:rFonts w:ascii="Times New Roman" w:hAnsi="Times New Roman" w:cs="Times New Roman"/>
          <w:sz w:val="28"/>
          <w:szCs w:val="28"/>
        </w:rPr>
        <w:t>входят:</w:t>
      </w:r>
    </w:p>
    <w:p w:rsidR="000F178F" w:rsidRPr="0048177D" w:rsidRDefault="000F178F" w:rsidP="0048177D">
      <w:pPr>
        <w:numPr>
          <w:ilvl w:val="0"/>
          <w:numId w:val="1"/>
        </w:numPr>
        <w:rPr>
          <w:rFonts w:ascii="Times New Roman" w:hAnsi="Times New Roman" w:cs="Times New Roman"/>
          <w:i/>
          <w:color w:val="002060"/>
          <w:sz w:val="28"/>
          <w:szCs w:val="28"/>
        </w:rPr>
      </w:pPr>
      <w:r w:rsidRPr="0048177D">
        <w:rPr>
          <w:rFonts w:ascii="Times New Roman" w:hAnsi="Times New Roman" w:cs="Times New Roman"/>
          <w:i/>
          <w:color w:val="002060"/>
          <w:sz w:val="28"/>
          <w:szCs w:val="28"/>
        </w:rPr>
        <w:t>любовь и привязанность к своей семье; месту, где человек родился и вырос; к Родному краю; уважительное отношение к языку;</w:t>
      </w:r>
    </w:p>
    <w:p w:rsidR="000F178F" w:rsidRPr="0048177D" w:rsidRDefault="000F178F" w:rsidP="0048177D">
      <w:pPr>
        <w:numPr>
          <w:ilvl w:val="0"/>
          <w:numId w:val="1"/>
        </w:numPr>
        <w:rPr>
          <w:rFonts w:ascii="Times New Roman" w:hAnsi="Times New Roman" w:cs="Times New Roman"/>
          <w:i/>
          <w:color w:val="002060"/>
          <w:sz w:val="28"/>
          <w:szCs w:val="28"/>
        </w:rPr>
      </w:pPr>
      <w:r w:rsidRPr="0048177D">
        <w:rPr>
          <w:rFonts w:ascii="Times New Roman" w:hAnsi="Times New Roman" w:cs="Times New Roman"/>
          <w:i/>
          <w:color w:val="002060"/>
          <w:sz w:val="28"/>
          <w:szCs w:val="28"/>
        </w:rPr>
        <w:t>проявление доброжелательности, гуманизма, терпимости, честности и справедливости по отношению к окружающим людям;</w:t>
      </w:r>
    </w:p>
    <w:p w:rsidR="000F178F" w:rsidRPr="0048177D" w:rsidRDefault="000F178F" w:rsidP="0048177D">
      <w:pPr>
        <w:numPr>
          <w:ilvl w:val="0"/>
          <w:numId w:val="1"/>
        </w:numPr>
        <w:rPr>
          <w:rFonts w:ascii="Times New Roman" w:hAnsi="Times New Roman" w:cs="Times New Roman"/>
          <w:i/>
          <w:color w:val="002060"/>
          <w:sz w:val="28"/>
          <w:szCs w:val="28"/>
        </w:rPr>
      </w:pPr>
      <w:r w:rsidRPr="0048177D">
        <w:rPr>
          <w:rFonts w:ascii="Times New Roman" w:hAnsi="Times New Roman" w:cs="Times New Roman"/>
          <w:i/>
          <w:color w:val="002060"/>
          <w:sz w:val="28"/>
          <w:szCs w:val="28"/>
        </w:rPr>
        <w:t>желание приумножать и сохранять богатства своей Родины;</w:t>
      </w:r>
    </w:p>
    <w:p w:rsidR="000F178F" w:rsidRPr="0048177D" w:rsidRDefault="000F178F" w:rsidP="0048177D">
      <w:pPr>
        <w:numPr>
          <w:ilvl w:val="0"/>
          <w:numId w:val="1"/>
        </w:numPr>
        <w:rPr>
          <w:rFonts w:ascii="Times New Roman" w:hAnsi="Times New Roman" w:cs="Times New Roman"/>
          <w:i/>
          <w:color w:val="002060"/>
          <w:sz w:val="28"/>
          <w:szCs w:val="28"/>
        </w:rPr>
      </w:pPr>
      <w:r w:rsidRPr="0048177D">
        <w:rPr>
          <w:rFonts w:ascii="Times New Roman" w:hAnsi="Times New Roman" w:cs="Times New Roman"/>
          <w:i/>
          <w:color w:val="002060"/>
          <w:sz w:val="28"/>
          <w:szCs w:val="28"/>
        </w:rPr>
        <w:t>осознание своей гражданской принадлежности и проявление чувства гордости за социальные и культурные достижения Родины</w:t>
      </w:r>
    </w:p>
    <w:p w:rsidR="000F178F" w:rsidRPr="0048177D" w:rsidRDefault="0048177D" w:rsidP="0048177D">
      <w:pPr>
        <w:rPr>
          <w:rFonts w:ascii="Times New Roman" w:hAnsi="Times New Roman" w:cs="Times New Roman"/>
          <w:sz w:val="28"/>
          <w:szCs w:val="28"/>
        </w:rPr>
      </w:pPr>
      <w:r>
        <w:rPr>
          <w:rFonts w:ascii="Times New Roman" w:hAnsi="Times New Roman" w:cs="Times New Roman"/>
          <w:sz w:val="28"/>
          <w:szCs w:val="28"/>
        </w:rPr>
        <w:t xml:space="preserve">  </w:t>
      </w:r>
      <w:r w:rsidR="000F178F" w:rsidRPr="0048177D">
        <w:rPr>
          <w:rFonts w:ascii="Times New Roman" w:hAnsi="Times New Roman" w:cs="Times New Roman"/>
          <w:sz w:val="28"/>
          <w:szCs w:val="28"/>
        </w:rPr>
        <w:t xml:space="preserve">На сегодняшний день проблема в </w:t>
      </w:r>
      <w:r w:rsidR="000F178F" w:rsidRPr="0048177D">
        <w:rPr>
          <w:rFonts w:ascii="Times New Roman" w:hAnsi="Times New Roman" w:cs="Times New Roman"/>
          <w:i/>
          <w:color w:val="002060"/>
          <w:sz w:val="28"/>
          <w:szCs w:val="28"/>
        </w:rPr>
        <w:t>реализации задач по патриотическому воспитанию</w:t>
      </w:r>
      <w:r w:rsidR="000F178F" w:rsidRPr="0048177D">
        <w:rPr>
          <w:rFonts w:ascii="Times New Roman" w:hAnsi="Times New Roman" w:cs="Times New Roman"/>
          <w:color w:val="002060"/>
          <w:sz w:val="28"/>
          <w:szCs w:val="28"/>
        </w:rPr>
        <w:t xml:space="preserve"> </w:t>
      </w:r>
      <w:r w:rsidR="000F178F" w:rsidRPr="0048177D">
        <w:rPr>
          <w:rFonts w:ascii="Times New Roman" w:hAnsi="Times New Roman" w:cs="Times New Roman"/>
          <w:sz w:val="28"/>
          <w:szCs w:val="28"/>
        </w:rPr>
        <w:t xml:space="preserve">детей дошкольного возраста </w:t>
      </w:r>
      <w:r w:rsidR="00397E5C">
        <w:rPr>
          <w:rFonts w:ascii="Times New Roman" w:hAnsi="Times New Roman" w:cs="Times New Roman"/>
          <w:sz w:val="28"/>
          <w:szCs w:val="28"/>
        </w:rPr>
        <w:t>характеризуе</w:t>
      </w:r>
      <w:r w:rsidR="000F178F" w:rsidRPr="0048177D">
        <w:rPr>
          <w:rFonts w:ascii="Times New Roman" w:hAnsi="Times New Roman" w:cs="Times New Roman"/>
          <w:sz w:val="28"/>
          <w:szCs w:val="28"/>
        </w:rPr>
        <w:t xml:space="preserve">тся поиском оптимальных путей, форм, средств организации патриотического воспитания в дошкольной образовательной организации (далее ДОО), среди которых особое место занимает </w:t>
      </w:r>
      <w:r w:rsidR="000F178F" w:rsidRPr="00397E5C">
        <w:rPr>
          <w:rFonts w:ascii="Times New Roman" w:hAnsi="Times New Roman" w:cs="Times New Roman"/>
          <w:i/>
          <w:color w:val="002060"/>
          <w:sz w:val="28"/>
          <w:szCs w:val="28"/>
        </w:rPr>
        <w:t>проект</w:t>
      </w:r>
      <w:r w:rsidR="00397E5C">
        <w:rPr>
          <w:rFonts w:ascii="Times New Roman" w:hAnsi="Times New Roman" w:cs="Times New Roman"/>
          <w:sz w:val="28"/>
          <w:szCs w:val="28"/>
        </w:rPr>
        <w:t xml:space="preserve">, </w:t>
      </w:r>
      <w:r w:rsidR="000F178F" w:rsidRPr="0048177D">
        <w:rPr>
          <w:rFonts w:ascii="Times New Roman" w:hAnsi="Times New Roman" w:cs="Times New Roman"/>
          <w:sz w:val="28"/>
          <w:szCs w:val="28"/>
        </w:rPr>
        <w:t>как способ совместной деятельности детей и взрослых.</w:t>
      </w:r>
      <w:r w:rsidR="00397E5C">
        <w:rPr>
          <w:rFonts w:ascii="Times New Roman" w:hAnsi="Times New Roman" w:cs="Times New Roman"/>
          <w:sz w:val="28"/>
          <w:szCs w:val="28"/>
        </w:rPr>
        <w:t xml:space="preserve"> </w:t>
      </w:r>
      <w:r w:rsidR="000F178F" w:rsidRPr="0048177D">
        <w:rPr>
          <w:rFonts w:ascii="Times New Roman" w:hAnsi="Times New Roman" w:cs="Times New Roman"/>
          <w:sz w:val="28"/>
          <w:szCs w:val="28"/>
        </w:rPr>
        <w:t>В начале XXI века метод проектов начал применяться в дошкольных учреждениях.</w:t>
      </w:r>
    </w:p>
    <w:p w:rsidR="000F178F" w:rsidRPr="0048177D" w:rsidRDefault="000F178F" w:rsidP="0048177D">
      <w:pPr>
        <w:rPr>
          <w:rFonts w:ascii="Times New Roman" w:hAnsi="Times New Roman" w:cs="Times New Roman"/>
          <w:sz w:val="28"/>
          <w:szCs w:val="28"/>
        </w:rPr>
      </w:pPr>
      <w:r w:rsidRPr="0048177D">
        <w:rPr>
          <w:rFonts w:ascii="Times New Roman" w:hAnsi="Times New Roman" w:cs="Times New Roman"/>
          <w:sz w:val="28"/>
          <w:szCs w:val="28"/>
        </w:rPr>
        <w:t xml:space="preserve">В разъясняющем письме Министерства образования и науки РФ от 21 октября 2010 г. № 03-248 «О разработке основной общеобразовательной программы дошкольного учреждения» предлагается строить воспитательно-образовательный процесс на основе объединения комплекса различных видов детской деятельности вокруг единой темы. При этом в качестве темы могут выступать организующие моменты, тематические недели, события, организация проектов, традиции и пр. Таким образом, серьезное внимание уделяется </w:t>
      </w:r>
      <w:r w:rsidRPr="00397E5C">
        <w:rPr>
          <w:rFonts w:ascii="Times New Roman" w:hAnsi="Times New Roman" w:cs="Times New Roman"/>
          <w:i/>
          <w:sz w:val="28"/>
          <w:szCs w:val="28"/>
        </w:rPr>
        <w:t>организации проектов в дошкольном учреждении.</w:t>
      </w:r>
    </w:p>
    <w:p w:rsidR="0048177D" w:rsidRDefault="000F178F" w:rsidP="0048177D">
      <w:pPr>
        <w:rPr>
          <w:rFonts w:ascii="Times New Roman" w:hAnsi="Times New Roman" w:cs="Times New Roman"/>
          <w:sz w:val="28"/>
          <w:szCs w:val="28"/>
        </w:rPr>
      </w:pPr>
      <w:r w:rsidRPr="0048177D">
        <w:rPr>
          <w:rFonts w:ascii="Times New Roman" w:hAnsi="Times New Roman" w:cs="Times New Roman"/>
          <w:sz w:val="28"/>
          <w:szCs w:val="28"/>
        </w:rPr>
        <w:t xml:space="preserve">В настоящее время </w:t>
      </w:r>
      <w:r w:rsidRPr="0048177D">
        <w:rPr>
          <w:rFonts w:ascii="Times New Roman" w:hAnsi="Times New Roman" w:cs="Times New Roman"/>
          <w:i/>
          <w:sz w:val="28"/>
          <w:szCs w:val="28"/>
        </w:rPr>
        <w:t>метод проектов</w:t>
      </w:r>
      <w:r w:rsidRPr="0048177D">
        <w:rPr>
          <w:rFonts w:ascii="Times New Roman" w:hAnsi="Times New Roman" w:cs="Times New Roman"/>
          <w:sz w:val="28"/>
          <w:szCs w:val="28"/>
        </w:rPr>
        <w:t xml:space="preserve"> становится интегрированным компонентом вполне разработанной и структурированной системы образования. </w:t>
      </w:r>
    </w:p>
    <w:p w:rsidR="0048177D" w:rsidRDefault="0048177D" w:rsidP="0048177D">
      <w:pPr>
        <w:rPr>
          <w:rFonts w:ascii="Times New Roman" w:hAnsi="Times New Roman" w:cs="Times New Roman"/>
          <w:sz w:val="28"/>
          <w:szCs w:val="28"/>
        </w:rPr>
      </w:pPr>
      <w:r w:rsidRPr="0048177D">
        <w:rPr>
          <w:rFonts w:ascii="Times New Roman" w:hAnsi="Times New Roman" w:cs="Times New Roman"/>
          <w:i/>
          <w:color w:val="002060"/>
          <w:sz w:val="28"/>
          <w:szCs w:val="28"/>
        </w:rPr>
        <w:t>Проектная деятельность – с</w:t>
      </w:r>
      <w:r>
        <w:rPr>
          <w:rFonts w:ascii="Times New Roman" w:hAnsi="Times New Roman" w:cs="Times New Roman"/>
          <w:sz w:val="28"/>
          <w:szCs w:val="28"/>
        </w:rPr>
        <w:t xml:space="preserve">тимулирует </w:t>
      </w:r>
      <w:r w:rsidRPr="0048177D">
        <w:rPr>
          <w:rFonts w:ascii="Times New Roman" w:hAnsi="Times New Roman" w:cs="Times New Roman"/>
          <w:sz w:val="28"/>
          <w:szCs w:val="28"/>
        </w:rPr>
        <w:t>интерес</w:t>
      </w:r>
      <w:r w:rsidR="000F178F" w:rsidRPr="0048177D">
        <w:rPr>
          <w:rFonts w:ascii="Times New Roman" w:hAnsi="Times New Roman" w:cs="Times New Roman"/>
          <w:sz w:val="28"/>
          <w:szCs w:val="28"/>
        </w:rPr>
        <w:t xml:space="preserve"> ребят к определенным проблемам, предполагающим владение определенной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w:t>
      </w:r>
    </w:p>
    <w:p w:rsidR="000F178F" w:rsidRPr="0048177D" w:rsidRDefault="000F178F" w:rsidP="0048177D">
      <w:pPr>
        <w:rPr>
          <w:rFonts w:ascii="Times New Roman" w:hAnsi="Times New Roman" w:cs="Times New Roman"/>
          <w:sz w:val="28"/>
          <w:szCs w:val="28"/>
        </w:rPr>
      </w:pPr>
      <w:r w:rsidRPr="0048177D">
        <w:rPr>
          <w:rFonts w:ascii="Times New Roman" w:hAnsi="Times New Roman" w:cs="Times New Roman"/>
          <w:sz w:val="28"/>
          <w:szCs w:val="28"/>
        </w:rPr>
        <w:t>Это позволяет рассматривать данный метод как инновацию в дошкольном образовании, деятельность между педагогом и дошкольниками будет носить характер сотрудничества, где участие могут принимать и другие субъекты образовательного процесса, например, родители.</w:t>
      </w:r>
    </w:p>
    <w:p w:rsidR="000F178F" w:rsidRPr="0048177D" w:rsidRDefault="000F178F" w:rsidP="0048177D">
      <w:pPr>
        <w:rPr>
          <w:rFonts w:ascii="Times New Roman" w:hAnsi="Times New Roman" w:cs="Times New Roman"/>
          <w:sz w:val="28"/>
          <w:szCs w:val="28"/>
        </w:rPr>
      </w:pPr>
      <w:r w:rsidRPr="00397E5C">
        <w:rPr>
          <w:rFonts w:ascii="Times New Roman" w:hAnsi="Times New Roman" w:cs="Times New Roman"/>
          <w:i/>
          <w:color w:val="002060"/>
          <w:sz w:val="28"/>
          <w:szCs w:val="28"/>
        </w:rPr>
        <w:lastRenderedPageBreak/>
        <w:t>Метод проектов</w:t>
      </w:r>
      <w:r w:rsidRPr="00397E5C">
        <w:rPr>
          <w:rFonts w:ascii="Times New Roman" w:hAnsi="Times New Roman" w:cs="Times New Roman"/>
          <w:color w:val="002060"/>
          <w:sz w:val="28"/>
          <w:szCs w:val="28"/>
        </w:rPr>
        <w:t xml:space="preserve"> </w:t>
      </w:r>
      <w:r w:rsidRPr="00397E5C">
        <w:rPr>
          <w:rFonts w:ascii="Times New Roman" w:hAnsi="Times New Roman" w:cs="Times New Roman"/>
          <w:i/>
          <w:color w:val="002060"/>
          <w:sz w:val="28"/>
          <w:szCs w:val="28"/>
        </w:rPr>
        <w:t>основан,</w:t>
      </w:r>
      <w:r w:rsidRPr="00397E5C">
        <w:rPr>
          <w:rFonts w:ascii="Times New Roman" w:hAnsi="Times New Roman" w:cs="Times New Roman"/>
          <w:color w:val="002060"/>
          <w:sz w:val="28"/>
          <w:szCs w:val="28"/>
        </w:rPr>
        <w:t xml:space="preserve"> </w:t>
      </w:r>
      <w:r w:rsidRPr="0048177D">
        <w:rPr>
          <w:rFonts w:ascii="Times New Roman" w:hAnsi="Times New Roman" w:cs="Times New Roman"/>
          <w:sz w:val="28"/>
          <w:szCs w:val="28"/>
        </w:rPr>
        <w:t>с одной стороны, на взаимодействии со взрослыми, а с другой – на основе постоянно расширяющихся самостоятельных действий ребенка (собственных проб, поиска, выбора, манипулирования предметами и действиями, конструирования, фантазирования, наблюдения-изучения-исследования). В проектной деятельности ребенок получает возможность быть самостоятельным, инициативным, активным деятелем, который ответствен за результат деятельности, свои поступки. В основе проектной деятельности лежат развитие познавательных интересов детей, умение самостоятельно применять полученные представления в ситуациях, ориентироваться в информационном пространстве, развитие критического мышления, восполнять недостающие знания, обретать умения.</w:t>
      </w:r>
    </w:p>
    <w:p w:rsidR="000F178F" w:rsidRPr="0048177D" w:rsidRDefault="000F178F" w:rsidP="0048177D">
      <w:pPr>
        <w:rPr>
          <w:rFonts w:ascii="Times New Roman" w:hAnsi="Times New Roman" w:cs="Times New Roman"/>
          <w:sz w:val="28"/>
          <w:szCs w:val="28"/>
        </w:rPr>
      </w:pPr>
      <w:r w:rsidRPr="0048177D">
        <w:rPr>
          <w:rFonts w:ascii="Times New Roman" w:hAnsi="Times New Roman" w:cs="Times New Roman"/>
          <w:sz w:val="28"/>
          <w:szCs w:val="28"/>
        </w:rPr>
        <w:t>В исследованиях И.В. Штанько делается акцент на том, что метод проектов предполагает создание воспитателем таких условий, которые позволяют детям старшего дошкольного возраста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0F178F" w:rsidRDefault="000F178F" w:rsidP="0048177D">
      <w:pPr>
        <w:rPr>
          <w:rFonts w:ascii="Times New Roman" w:hAnsi="Times New Roman" w:cs="Times New Roman"/>
          <w:sz w:val="28"/>
          <w:szCs w:val="28"/>
        </w:rPr>
      </w:pPr>
      <w:r w:rsidRPr="0048177D">
        <w:rPr>
          <w:rFonts w:ascii="Times New Roman" w:hAnsi="Times New Roman" w:cs="Times New Roman"/>
          <w:sz w:val="28"/>
          <w:szCs w:val="28"/>
        </w:rPr>
        <w:t>Таким образом, проектная деятельность представляет собой особый вид интеллектуально-творческой деятельности; совокупность приемов, операций овладения определенной областью практического или теоретического знания, той или иной деятельности;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p>
    <w:p w:rsidR="00A02A4A" w:rsidRPr="0048177D" w:rsidRDefault="00A02A4A" w:rsidP="0048177D">
      <w:pPr>
        <w:rPr>
          <w:rFonts w:ascii="Times New Roman" w:hAnsi="Times New Roman" w:cs="Times New Roman"/>
          <w:sz w:val="28"/>
          <w:szCs w:val="28"/>
        </w:rPr>
      </w:pPr>
      <w:bookmarkStart w:id="0" w:name="_GoBack"/>
      <w:bookmarkEnd w:id="0"/>
    </w:p>
    <w:p w:rsidR="004461F4" w:rsidRDefault="00397E5C" w:rsidP="00A02A4A">
      <w:pPr>
        <w:jc w:val="center"/>
      </w:pPr>
      <w:r>
        <w:rPr>
          <w:noProof/>
          <w:lang w:eastAsia="ru-RU"/>
        </w:rPr>
        <w:drawing>
          <wp:inline distT="0" distB="0" distL="0" distR="0">
            <wp:extent cx="4029075" cy="2952750"/>
            <wp:effectExtent l="0" t="0" r="9525" b="0"/>
            <wp:docPr id="7" name="Рисунок 7" descr="Отношение к детям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тношение к детям в росси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29075" cy="2952750"/>
                    </a:xfrm>
                    <a:prstGeom prst="rect">
                      <a:avLst/>
                    </a:prstGeom>
                    <a:noFill/>
                    <a:ln>
                      <a:noFill/>
                    </a:ln>
                  </pic:spPr>
                </pic:pic>
              </a:graphicData>
            </a:graphic>
          </wp:inline>
        </w:drawing>
      </w:r>
    </w:p>
    <w:sectPr w:rsidR="004461F4" w:rsidSect="0048177D">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E6773"/>
    <w:multiLevelType w:val="multilevel"/>
    <w:tmpl w:val="F1365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BC0"/>
    <w:rsid w:val="000F178F"/>
    <w:rsid w:val="00135BC0"/>
    <w:rsid w:val="00397E5C"/>
    <w:rsid w:val="004461F4"/>
    <w:rsid w:val="0048177D"/>
    <w:rsid w:val="00501C4A"/>
    <w:rsid w:val="00A02A4A"/>
    <w:rsid w:val="00EA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42713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yabinka.detskiysad19@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5</cp:revision>
  <dcterms:created xsi:type="dcterms:W3CDTF">2021-05-24T09:03:00Z</dcterms:created>
  <dcterms:modified xsi:type="dcterms:W3CDTF">2021-06-01T09:00:00Z</dcterms:modified>
</cp:coreProperties>
</file>