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1E" w:rsidRPr="004A4693" w:rsidRDefault="00C57C1E" w:rsidP="00C57C1E">
      <w:pPr>
        <w:spacing w:after="0"/>
        <w:jc w:val="center"/>
        <w:rPr>
          <w:rFonts w:ascii="Times New Roman" w:hAnsi="Times New Roman" w:cs="Times New Roman"/>
          <w:sz w:val="28"/>
          <w:szCs w:val="28"/>
        </w:rPr>
      </w:pPr>
      <w:r w:rsidRPr="004A4693">
        <w:rPr>
          <w:rFonts w:ascii="Times New Roman" w:hAnsi="Times New Roman" w:cs="Times New Roman"/>
          <w:sz w:val="28"/>
          <w:szCs w:val="28"/>
        </w:rPr>
        <w:t>Муниципальное бюджетное образовательное учреждение</w:t>
      </w:r>
    </w:p>
    <w:p w:rsidR="00C57C1E" w:rsidRPr="004A4693" w:rsidRDefault="00C57C1E" w:rsidP="00C57C1E">
      <w:pPr>
        <w:spacing w:after="0" w:line="240" w:lineRule="auto"/>
        <w:jc w:val="center"/>
        <w:rPr>
          <w:rFonts w:ascii="Times New Roman" w:hAnsi="Times New Roman" w:cs="Times New Roman"/>
          <w:sz w:val="48"/>
          <w:szCs w:val="48"/>
        </w:rPr>
      </w:pPr>
      <w:r w:rsidRPr="004A4693">
        <w:rPr>
          <w:rFonts w:ascii="Times New Roman" w:hAnsi="Times New Roman" w:cs="Times New Roman"/>
          <w:sz w:val="28"/>
          <w:szCs w:val="28"/>
          <w:u w:val="single"/>
        </w:rPr>
        <w:t>«Детский сад комбинированного вида №19 «Рябинка</w:t>
      </w:r>
      <w:r w:rsidRPr="004A4693">
        <w:rPr>
          <w:rFonts w:ascii="Times New Roman" w:hAnsi="Times New Roman" w:cs="Times New Roman"/>
          <w:sz w:val="48"/>
          <w:szCs w:val="48"/>
        </w:rPr>
        <w:t xml:space="preserve"> </w:t>
      </w:r>
    </w:p>
    <w:p w:rsidR="00C57C1E" w:rsidRPr="004A4693" w:rsidRDefault="00C57C1E" w:rsidP="00C57C1E">
      <w:pPr>
        <w:tabs>
          <w:tab w:val="center" w:pos="4677"/>
          <w:tab w:val="right" w:pos="9355"/>
        </w:tabs>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58204, г"/>
        </w:smartTagPr>
        <w:r w:rsidRPr="004A4693">
          <w:rPr>
            <w:rFonts w:ascii="Times New Roman" w:eastAsia="Times New Roman" w:hAnsi="Times New Roman" w:cs="Times New Roman"/>
            <w:sz w:val="24"/>
            <w:szCs w:val="24"/>
            <w:lang w:eastAsia="ru-RU"/>
          </w:rPr>
          <w:t>658204, г</w:t>
        </w:r>
      </w:smartTag>
      <w:r w:rsidRPr="004A4693">
        <w:rPr>
          <w:rFonts w:ascii="Times New Roman" w:eastAsia="Times New Roman" w:hAnsi="Times New Roman" w:cs="Times New Roman"/>
          <w:sz w:val="24"/>
          <w:szCs w:val="24"/>
          <w:lang w:eastAsia="ru-RU"/>
        </w:rPr>
        <w:t xml:space="preserve">. Рубцовск, ул. </w:t>
      </w:r>
      <w:proofErr w:type="gramStart"/>
      <w:r w:rsidRPr="004A4693">
        <w:rPr>
          <w:rFonts w:ascii="Times New Roman" w:eastAsia="Times New Roman" w:hAnsi="Times New Roman" w:cs="Times New Roman"/>
          <w:sz w:val="24"/>
          <w:szCs w:val="24"/>
          <w:lang w:eastAsia="ru-RU"/>
        </w:rPr>
        <w:t>Комсомольская</w:t>
      </w:r>
      <w:proofErr w:type="gramEnd"/>
      <w:r w:rsidRPr="004A4693">
        <w:rPr>
          <w:rFonts w:ascii="Times New Roman" w:eastAsia="Times New Roman" w:hAnsi="Times New Roman" w:cs="Times New Roman"/>
          <w:sz w:val="24"/>
          <w:szCs w:val="24"/>
          <w:lang w:eastAsia="ru-RU"/>
        </w:rPr>
        <w:t>, 65</w:t>
      </w:r>
    </w:p>
    <w:p w:rsidR="00C57C1E" w:rsidRPr="004A4693" w:rsidRDefault="00C57C1E" w:rsidP="00C57C1E">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4A4693">
        <w:rPr>
          <w:rFonts w:ascii="Times New Roman" w:eastAsia="Times New Roman" w:hAnsi="Times New Roman" w:cs="Times New Roman"/>
          <w:sz w:val="24"/>
          <w:szCs w:val="24"/>
          <w:lang w:eastAsia="ru-RU"/>
        </w:rPr>
        <w:t>тел. (38557) 7-59-69</w:t>
      </w:r>
    </w:p>
    <w:p w:rsidR="00C57C1E" w:rsidRPr="004A4693" w:rsidRDefault="00C57C1E" w:rsidP="00C57C1E">
      <w:pPr>
        <w:jc w:val="center"/>
        <w:rPr>
          <w:rFonts w:ascii="Calibri" w:eastAsia="Calibri" w:hAnsi="Calibri" w:cs="Times New Roman"/>
          <w:sz w:val="28"/>
          <w:szCs w:val="28"/>
          <w:lang w:val="en-US"/>
        </w:rPr>
      </w:pPr>
      <w:proofErr w:type="gramStart"/>
      <w:r w:rsidRPr="004A4693">
        <w:rPr>
          <w:rFonts w:ascii="Calibri" w:eastAsia="Calibri" w:hAnsi="Calibri" w:cs="Times New Roman"/>
        </w:rPr>
        <w:t>Е</w:t>
      </w:r>
      <w:proofErr w:type="gramEnd"/>
      <w:r w:rsidRPr="004A4693">
        <w:rPr>
          <w:rFonts w:ascii="Calibri" w:eastAsia="Calibri" w:hAnsi="Calibri" w:cs="Times New Roman"/>
          <w:lang w:val="en-US"/>
        </w:rPr>
        <w:t xml:space="preserve">-mail: </w:t>
      </w:r>
      <w:hyperlink r:id="rId6" w:history="1">
        <w:r w:rsidRPr="004A4693">
          <w:rPr>
            <w:rFonts w:ascii="Times New Roman" w:eastAsia="Calibri" w:hAnsi="Times New Roman" w:cs="Times New Roman"/>
            <w:color w:val="0000FF"/>
            <w:u w:val="single"/>
            <w:lang w:val="en-US"/>
          </w:rPr>
          <w:t>ryabinka.detskiysad19@mail.ru</w:t>
        </w:r>
      </w:hyperlink>
    </w:p>
    <w:p w:rsidR="00C57C1E" w:rsidRPr="004A4693" w:rsidRDefault="00C57C1E" w:rsidP="00C57C1E">
      <w:pPr>
        <w:spacing w:after="0" w:line="240" w:lineRule="auto"/>
        <w:jc w:val="center"/>
        <w:rPr>
          <w:rFonts w:ascii="Times New Roman" w:hAnsi="Times New Roman" w:cs="Times New Roman"/>
          <w:sz w:val="28"/>
          <w:szCs w:val="28"/>
          <w:lang w:val="en-US"/>
        </w:rPr>
      </w:pPr>
    </w:p>
    <w:p w:rsidR="00C57C1E" w:rsidRPr="004A4693" w:rsidRDefault="00C57C1E" w:rsidP="00C57C1E">
      <w:pPr>
        <w:spacing w:after="0" w:line="240" w:lineRule="auto"/>
        <w:jc w:val="center"/>
        <w:rPr>
          <w:rFonts w:ascii="Times New Roman" w:hAnsi="Times New Roman" w:cs="Times New Roman"/>
          <w:sz w:val="48"/>
          <w:szCs w:val="48"/>
          <w:lang w:val="en-US"/>
        </w:rPr>
      </w:pPr>
    </w:p>
    <w:p w:rsidR="00C57C1E" w:rsidRPr="004A4693" w:rsidRDefault="00C57C1E" w:rsidP="00C57C1E">
      <w:pPr>
        <w:spacing w:after="0" w:line="240" w:lineRule="auto"/>
        <w:jc w:val="center"/>
        <w:rPr>
          <w:rFonts w:ascii="Times New Roman" w:hAnsi="Times New Roman" w:cs="Times New Roman"/>
          <w:sz w:val="48"/>
          <w:szCs w:val="48"/>
          <w:lang w:val="en-US"/>
        </w:rPr>
      </w:pPr>
    </w:p>
    <w:p w:rsidR="00C57C1E" w:rsidRPr="00C57C1E" w:rsidRDefault="00C57C1E" w:rsidP="00C57C1E">
      <w:pPr>
        <w:spacing w:before="3720" w:after="0" w:line="240" w:lineRule="auto"/>
        <w:jc w:val="center"/>
        <w:rPr>
          <w:rFonts w:ascii="Times New Roman" w:hAnsi="Times New Roman" w:cs="Times New Roman"/>
          <w:sz w:val="48"/>
          <w:szCs w:val="48"/>
        </w:rPr>
      </w:pPr>
      <w:r w:rsidRPr="004A4693">
        <w:rPr>
          <w:rFonts w:ascii="Times New Roman" w:hAnsi="Times New Roman" w:cs="Times New Roman"/>
          <w:sz w:val="48"/>
          <w:szCs w:val="48"/>
        </w:rPr>
        <w:t>Консультация для педагогов</w:t>
      </w:r>
    </w:p>
    <w:p w:rsidR="00C57C1E" w:rsidRPr="00C57C1E" w:rsidRDefault="00C57C1E" w:rsidP="00C57C1E">
      <w:pPr>
        <w:spacing w:after="0" w:line="240" w:lineRule="auto"/>
        <w:jc w:val="center"/>
        <w:rPr>
          <w:rFonts w:ascii="Times New Roman" w:eastAsia="Calibri" w:hAnsi="Times New Roman" w:cs="Times New Roman"/>
          <w:b/>
          <w:sz w:val="40"/>
          <w:szCs w:val="40"/>
        </w:rPr>
      </w:pPr>
      <w:r w:rsidRPr="00C57C1E">
        <w:rPr>
          <w:rFonts w:ascii="Times New Roman" w:eastAsia="Calibri" w:hAnsi="Times New Roman" w:cs="Times New Roman"/>
          <w:b/>
          <w:sz w:val="40"/>
          <w:szCs w:val="40"/>
        </w:rPr>
        <w:t>«Развитие сенсорных способностей детей младшего дошкольного возраста».</w:t>
      </w:r>
    </w:p>
    <w:p w:rsidR="00C57C1E" w:rsidRDefault="00C57C1E" w:rsidP="00C57C1E">
      <w:pPr>
        <w:rPr>
          <w:rFonts w:ascii="Times New Roman" w:hAnsi="Times New Roman" w:cs="Times New Roman"/>
          <w:sz w:val="28"/>
          <w:szCs w:val="28"/>
        </w:rPr>
      </w:pPr>
    </w:p>
    <w:p w:rsidR="00C57C1E" w:rsidRDefault="00C57C1E" w:rsidP="00C57C1E">
      <w:pPr>
        <w:rPr>
          <w:rFonts w:ascii="Times New Roman" w:hAnsi="Times New Roman" w:cs="Times New Roman"/>
          <w:sz w:val="28"/>
          <w:szCs w:val="28"/>
        </w:rPr>
      </w:pPr>
    </w:p>
    <w:p w:rsidR="00C57C1E" w:rsidRDefault="00C57C1E" w:rsidP="00C57C1E">
      <w:pPr>
        <w:rPr>
          <w:rFonts w:ascii="Times New Roman" w:hAnsi="Times New Roman" w:cs="Times New Roman"/>
          <w:sz w:val="28"/>
          <w:szCs w:val="28"/>
        </w:rPr>
      </w:pPr>
    </w:p>
    <w:p w:rsidR="00C57C1E" w:rsidRDefault="00C57C1E" w:rsidP="00C57C1E">
      <w:pPr>
        <w:rPr>
          <w:rFonts w:ascii="Times New Roman" w:hAnsi="Times New Roman" w:cs="Times New Roman"/>
          <w:sz w:val="28"/>
          <w:szCs w:val="28"/>
        </w:rPr>
      </w:pPr>
    </w:p>
    <w:p w:rsidR="00C57C1E" w:rsidRDefault="00C57C1E" w:rsidP="00C57C1E">
      <w:pPr>
        <w:spacing w:after="0" w:line="240" w:lineRule="auto"/>
        <w:ind w:left="5670"/>
        <w:rPr>
          <w:rFonts w:ascii="Times New Roman" w:hAnsi="Times New Roman" w:cs="Times New Roman"/>
          <w:sz w:val="28"/>
          <w:szCs w:val="28"/>
        </w:rPr>
      </w:pPr>
    </w:p>
    <w:p w:rsidR="00C57C1E" w:rsidRPr="00584EFA" w:rsidRDefault="00C57C1E" w:rsidP="00C57C1E">
      <w:pPr>
        <w:spacing w:after="0" w:line="240" w:lineRule="auto"/>
        <w:ind w:left="5670"/>
        <w:rPr>
          <w:rFonts w:ascii="Times New Roman" w:hAnsi="Times New Roman" w:cs="Times New Roman"/>
          <w:sz w:val="28"/>
          <w:szCs w:val="28"/>
        </w:rPr>
      </w:pPr>
      <w:r w:rsidRPr="00584EFA">
        <w:rPr>
          <w:rFonts w:ascii="Times New Roman" w:hAnsi="Times New Roman" w:cs="Times New Roman"/>
          <w:sz w:val="28"/>
          <w:szCs w:val="28"/>
        </w:rPr>
        <w:t>Подготовила:</w:t>
      </w:r>
    </w:p>
    <w:p w:rsidR="00C57C1E" w:rsidRPr="00584EFA" w:rsidRDefault="00C57C1E" w:rsidP="00C57C1E">
      <w:pPr>
        <w:spacing w:after="0" w:line="240" w:lineRule="auto"/>
        <w:ind w:left="5670"/>
        <w:rPr>
          <w:rFonts w:ascii="Times New Roman" w:hAnsi="Times New Roman" w:cs="Times New Roman"/>
          <w:sz w:val="28"/>
          <w:szCs w:val="28"/>
        </w:rPr>
      </w:pPr>
      <w:r w:rsidRPr="00584EFA">
        <w:rPr>
          <w:rFonts w:ascii="Times New Roman" w:hAnsi="Times New Roman" w:cs="Times New Roman"/>
          <w:sz w:val="28"/>
          <w:szCs w:val="28"/>
        </w:rPr>
        <w:t>Воспитатель Мазаева О.А.</w:t>
      </w:r>
    </w:p>
    <w:p w:rsidR="00C57C1E" w:rsidRDefault="00C57C1E" w:rsidP="00C57C1E">
      <w:pPr>
        <w:rPr>
          <w:rFonts w:ascii="Times New Roman" w:hAnsi="Times New Roman" w:cs="Times New Roman"/>
          <w:sz w:val="28"/>
          <w:szCs w:val="28"/>
        </w:rPr>
      </w:pPr>
    </w:p>
    <w:p w:rsidR="006F235E" w:rsidRDefault="006F235E"/>
    <w:p w:rsidR="00C57C1E" w:rsidRDefault="00C57C1E"/>
    <w:p w:rsidR="00C57C1E" w:rsidRDefault="00C57C1E"/>
    <w:p w:rsidR="00C57C1E" w:rsidRDefault="00C57C1E"/>
    <w:p w:rsidR="00C57C1E" w:rsidRDefault="00C57C1E"/>
    <w:p w:rsidR="00C57C1E" w:rsidRPr="00C57C1E" w:rsidRDefault="00C57C1E" w:rsidP="00C57C1E">
      <w:pPr>
        <w:spacing w:line="360" w:lineRule="auto"/>
        <w:ind w:firstLine="709"/>
        <w:jc w:val="both"/>
        <w:rPr>
          <w:rFonts w:ascii="Times New Roman" w:eastAsia="Calibri" w:hAnsi="Times New Roman" w:cs="Times New Roman"/>
          <w:bCs/>
          <w:color w:val="333333"/>
          <w:sz w:val="28"/>
          <w:szCs w:val="28"/>
          <w:shd w:val="clear" w:color="auto" w:fill="FFFFFF"/>
        </w:rPr>
      </w:pPr>
      <w:r w:rsidRPr="00C57C1E">
        <w:rPr>
          <w:rFonts w:ascii="Calibri" w:eastAsia="Calibri" w:hAnsi="Calibri" w:cs="Times New Roman"/>
          <w:noProof/>
          <w:lang w:eastAsia="ru-RU"/>
        </w:rPr>
        <w:lastRenderedPageBreak/>
        <w:drawing>
          <wp:anchor distT="0" distB="0" distL="114300" distR="114300" simplePos="0" relativeHeight="251659264" behindDoc="0" locked="0" layoutInCell="1" allowOverlap="1" wp14:anchorId="2EE6A37A" wp14:editId="611A4886">
            <wp:simplePos x="0" y="0"/>
            <wp:positionH relativeFrom="column">
              <wp:posOffset>-97155</wp:posOffset>
            </wp:positionH>
            <wp:positionV relativeFrom="paragraph">
              <wp:posOffset>4445</wp:posOffset>
            </wp:positionV>
            <wp:extent cx="2595880" cy="1739900"/>
            <wp:effectExtent l="19050" t="0" r="0" b="0"/>
            <wp:wrapSquare wrapText="bothSides"/>
            <wp:docPr id="1" name="Рисунок 1" descr="https://paidagogos.com/wp-content/uploads/2014/12/rabota-s-kartochk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idagogos.com/wp-content/uploads/2014/12/rabota-s-kartochkami.jpg"/>
                    <pic:cNvPicPr>
                      <a:picLocks noChangeAspect="1" noChangeArrowheads="1"/>
                    </pic:cNvPicPr>
                  </pic:nvPicPr>
                  <pic:blipFill>
                    <a:blip r:embed="rId7" cstate="print"/>
                    <a:srcRect/>
                    <a:stretch>
                      <a:fillRect/>
                    </a:stretch>
                  </pic:blipFill>
                  <pic:spPr bwMode="auto">
                    <a:xfrm>
                      <a:off x="0" y="0"/>
                      <a:ext cx="2595880" cy="1739900"/>
                    </a:xfrm>
                    <a:prstGeom prst="rect">
                      <a:avLst/>
                    </a:prstGeom>
                    <a:noFill/>
                    <a:ln w="9525">
                      <a:noFill/>
                      <a:miter lim="800000"/>
                      <a:headEnd/>
                      <a:tailEnd/>
                    </a:ln>
                  </pic:spPr>
                </pic:pic>
              </a:graphicData>
            </a:graphic>
          </wp:anchor>
        </w:drawing>
      </w:r>
      <w:r w:rsidRPr="00C57C1E">
        <w:rPr>
          <w:rFonts w:ascii="Times New Roman" w:eastAsia="Calibri" w:hAnsi="Times New Roman" w:cs="Times New Roman"/>
          <w:bCs/>
          <w:color w:val="333333"/>
          <w:sz w:val="28"/>
          <w:szCs w:val="28"/>
          <w:shd w:val="clear" w:color="auto" w:fill="FFFFFF"/>
        </w:rPr>
        <w:t xml:space="preserve"> </w:t>
      </w:r>
    </w:p>
    <w:p w:rsidR="00C57C1E" w:rsidRPr="00C57C1E" w:rsidRDefault="00C57C1E" w:rsidP="00C57C1E">
      <w:pPr>
        <w:spacing w:line="360" w:lineRule="auto"/>
        <w:ind w:firstLine="709"/>
        <w:jc w:val="both"/>
        <w:rPr>
          <w:rFonts w:ascii="Times New Roman" w:eastAsia="Calibri" w:hAnsi="Times New Roman" w:cs="Times New Roman"/>
          <w:color w:val="333333"/>
          <w:sz w:val="28"/>
          <w:szCs w:val="28"/>
          <w:shd w:val="clear" w:color="auto" w:fill="FFFFFF"/>
        </w:rPr>
      </w:pPr>
      <w:proofErr w:type="spellStart"/>
      <w:r w:rsidRPr="00C57C1E">
        <w:rPr>
          <w:rFonts w:ascii="Times New Roman" w:eastAsia="Calibri" w:hAnsi="Times New Roman" w:cs="Times New Roman"/>
          <w:bCs/>
          <w:color w:val="333333"/>
          <w:sz w:val="28"/>
          <w:szCs w:val="28"/>
          <w:shd w:val="clear" w:color="auto" w:fill="FFFFFF"/>
        </w:rPr>
        <w:t>Сенсорика</w:t>
      </w:r>
      <w:proofErr w:type="spellEnd"/>
      <w:r w:rsidRPr="00C57C1E">
        <w:rPr>
          <w:rFonts w:ascii="Times New Roman" w:eastAsia="Calibri" w:hAnsi="Times New Roman" w:cs="Times New Roman"/>
          <w:color w:val="333333"/>
          <w:sz w:val="28"/>
          <w:szCs w:val="28"/>
          <w:shd w:val="clear" w:color="auto" w:fill="FFFFFF"/>
        </w:rPr>
        <w:t xml:space="preserve"> — категория, описывающая непосредственное восприятие ощущений, внешних воздействий. Сенсорное развитие, направленное на форматирование полноценного восприятия окружающей действительности, служит основой познания мира, первой ступенью которого является чувствительный опыт. Успешность умственного, физического, эстетического воспитания в значительной степени зависит от уровня сенсорного развития детей.</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Сенсорные процессы (опущения, восприятие) неразрывно связаны с деятельностью органов чувств. Ощущения и восприятия – непосредственное чувственное познание действительности.</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С восприятия предметов и явлений окружающего мира начинается познание. Все другие формы познания – запоминание, мышления,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Сенсорное развитие составляет, с одной стороны,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Сенсорные процессы имеют большое значение для формирования индивидуальных способностей ребенка. Большинство этих способностей имеет ярко выраженную сенсорную основу.</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lastRenderedPageBreak/>
        <w:t>Задачи сенсорного воспитания:</w:t>
      </w:r>
    </w:p>
    <w:p w:rsidR="00C57C1E" w:rsidRPr="00C57C1E" w:rsidRDefault="00C57C1E" w:rsidP="00C57C1E">
      <w:pPr>
        <w:numPr>
          <w:ilvl w:val="0"/>
          <w:numId w:val="1"/>
        </w:num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Формирование у детей систем перцептивных действий;</w:t>
      </w:r>
    </w:p>
    <w:p w:rsidR="00C57C1E" w:rsidRPr="00C57C1E" w:rsidRDefault="00C57C1E" w:rsidP="00C57C1E">
      <w:pPr>
        <w:numPr>
          <w:ilvl w:val="0"/>
          <w:numId w:val="1"/>
        </w:num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 xml:space="preserve"> Формирование у детей систем сенсорных эталонов — обобщенных представлений о свойствах, качествах и отношениях предметов;</w:t>
      </w:r>
    </w:p>
    <w:p w:rsidR="00C57C1E" w:rsidRPr="00C57C1E" w:rsidRDefault="00C57C1E" w:rsidP="00C57C1E">
      <w:pPr>
        <w:numPr>
          <w:ilvl w:val="0"/>
          <w:numId w:val="1"/>
        </w:num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Формирование у детей умений самостоятельно применять системы перцептивных действий и системы эталонов в практической и познавательной деятельности.</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14:anchorId="485D2847" wp14:editId="38DEFF57">
            <wp:simplePos x="0" y="0"/>
            <wp:positionH relativeFrom="column">
              <wp:posOffset>465455</wp:posOffset>
            </wp:positionH>
            <wp:positionV relativeFrom="paragraph">
              <wp:posOffset>1714500</wp:posOffset>
            </wp:positionV>
            <wp:extent cx="2770505" cy="1963420"/>
            <wp:effectExtent l="19050" t="0" r="0" b="0"/>
            <wp:wrapSquare wrapText="bothSides"/>
            <wp:docPr id="2" name="Рисунок 2" descr="http://mabi.vspu.ru/files/2015/06/organi-chuvstv1-1024x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bi.vspu.ru/files/2015/06/organi-chuvstv1-1024x819.jpg"/>
                    <pic:cNvPicPr>
                      <a:picLocks noChangeAspect="1" noChangeArrowheads="1"/>
                    </pic:cNvPicPr>
                  </pic:nvPicPr>
                  <pic:blipFill>
                    <a:blip r:embed="rId8" cstate="print"/>
                    <a:srcRect/>
                    <a:stretch>
                      <a:fillRect/>
                    </a:stretch>
                  </pic:blipFill>
                  <pic:spPr bwMode="auto">
                    <a:xfrm>
                      <a:off x="0" y="0"/>
                      <a:ext cx="2770505" cy="1963420"/>
                    </a:xfrm>
                    <a:prstGeom prst="rect">
                      <a:avLst/>
                    </a:prstGeom>
                    <a:noFill/>
                    <a:ln w="9525">
                      <a:noFill/>
                      <a:miter lim="800000"/>
                      <a:headEnd/>
                      <a:tailEnd/>
                    </a:ln>
                  </pic:spPr>
                </pic:pic>
              </a:graphicData>
            </a:graphic>
          </wp:anchor>
        </w:drawing>
      </w:r>
      <w:r w:rsidRPr="00C57C1E">
        <w:rPr>
          <w:rFonts w:ascii="Times New Roman" w:eastAsia="Times New Roman" w:hAnsi="Times New Roman" w:cs="Times New Roman"/>
          <w:color w:val="000000"/>
          <w:sz w:val="28"/>
          <w:szCs w:val="28"/>
          <w:lang w:eastAsia="ru-RU"/>
        </w:rPr>
        <w:t>Содержание сенсорного воспитания представляет собой круг свойств и качеств, отношений предметов и явлений, которые должны быть освоены ребенком дошкольного возраста. Содержание должно охватывать все многообразие сенсорных характеристик окружающего мира (многообразия сенсорных эталонов и перцептивных действий, т. е. способов обследования).</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Существуют следующие виды сенсорных ощущений: зрительные, слуховые, осязательные, обонятельные, вкусовые.</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 xml:space="preserve">Зрительные ощущения - это ощущения света и цвета. Все, что мы видим, имеет какой-нибудь цвет. Бесцветным может быть только совершенно прозрачный предмет, который мы не видим. Цвета бывают ахроматические (белый и черный и промежуточные между ними оттенки серого) и хроматические (различные оттенки красного, желтого, зеленого, синего). Зрительные ощущения возникают в результате воздействия световых лучей на чувствительную часть нашего глаза. </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lastRenderedPageBreak/>
        <w:t>Слуховые ощущения возникают при помощи органа слуха. Различают три вида слуховых ощущений: речевые, музыкальные и шумы. В этих видах ощущений звуковой анализатор выделяет четыре качества: силу звука (</w:t>
      </w:r>
      <w:proofErr w:type="gramStart"/>
      <w:r w:rsidRPr="00C57C1E">
        <w:rPr>
          <w:rFonts w:ascii="Times New Roman" w:eastAsia="Times New Roman" w:hAnsi="Times New Roman" w:cs="Times New Roman"/>
          <w:color w:val="000000"/>
          <w:sz w:val="28"/>
          <w:szCs w:val="28"/>
          <w:lang w:eastAsia="ru-RU"/>
        </w:rPr>
        <w:t>громкий-слабый</w:t>
      </w:r>
      <w:proofErr w:type="gramEnd"/>
      <w:r w:rsidRPr="00C57C1E">
        <w:rPr>
          <w:rFonts w:ascii="Times New Roman" w:eastAsia="Times New Roman" w:hAnsi="Times New Roman" w:cs="Times New Roman"/>
          <w:color w:val="000000"/>
          <w:sz w:val="28"/>
          <w:szCs w:val="28"/>
          <w:lang w:eastAsia="ru-RU"/>
        </w:rPr>
        <w:t>), высоту (высокий-низкий), тембр (своеобразие голоса или музыкального инструмента), длительность звука (время звучания), а также темпо-ритмические особенности последовательно воспринимаемых звуков. Слух к звукам речи называется фонематическим. Он формируется в зависимости от речевой среды, в которой воспитывается ребенок. Овладение иностранным языком предполагает выработку новой системы фонематического слуха. Развитый фонематический слух ребенка заметно влияет на безошибочность письменной речи. Музыкальный слух ребенка воспитывается и формируется, как и речевой слух.</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Обонятельные ощущения - способность чувствовать запахи. Органами обоняния являются специальные чувствительные клетки, которые находятся в глубине носовой полости. Отдельные частички разнообразных веще</w:t>
      </w:r>
      <w:proofErr w:type="gramStart"/>
      <w:r w:rsidRPr="00C57C1E">
        <w:rPr>
          <w:rFonts w:ascii="Times New Roman" w:eastAsia="Times New Roman" w:hAnsi="Times New Roman" w:cs="Times New Roman"/>
          <w:color w:val="000000"/>
          <w:sz w:val="28"/>
          <w:szCs w:val="28"/>
          <w:lang w:eastAsia="ru-RU"/>
        </w:rPr>
        <w:t>ств пр</w:t>
      </w:r>
      <w:proofErr w:type="gramEnd"/>
      <w:r w:rsidRPr="00C57C1E">
        <w:rPr>
          <w:rFonts w:ascii="Times New Roman" w:eastAsia="Times New Roman" w:hAnsi="Times New Roman" w:cs="Times New Roman"/>
          <w:color w:val="000000"/>
          <w:sz w:val="28"/>
          <w:szCs w:val="28"/>
          <w:lang w:eastAsia="ru-RU"/>
        </w:rPr>
        <w:t>оникают в нос вместе с воздухом, который мы вдыхаем. Так мы получаем обонятельные ощущения. Обонятельная чувствительность человека тесно связана с вкусовой, помогает распознать качество пищи. Обонятельные ощущения предупреждают человека об опасной для организма воздушной среде. Запах предметов оказывает большое влияние на эмоциональное состояние ребенка. Только зная особенности запахов тех или иных веществ, человек может ориентироваться в них</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 xml:space="preserve">Вкусовые ощущения возникают при помощи органов вкуса. Существует четыре вида основных вкусовых ощущений: сладкое, горькое, кислое, соленое. Разнообразие вкуса зависит от характера сочетаний этих ощущений. Малое число качеств вкусовых ощущений не означает </w:t>
      </w:r>
      <w:proofErr w:type="gramStart"/>
      <w:r w:rsidRPr="00C57C1E">
        <w:rPr>
          <w:rFonts w:ascii="Times New Roman" w:eastAsia="Times New Roman" w:hAnsi="Times New Roman" w:cs="Times New Roman"/>
          <w:color w:val="000000"/>
          <w:sz w:val="28"/>
          <w:szCs w:val="28"/>
          <w:lang w:eastAsia="ru-RU"/>
        </w:rPr>
        <w:t>однако</w:t>
      </w:r>
      <w:proofErr w:type="gramEnd"/>
      <w:r w:rsidRPr="00C57C1E">
        <w:rPr>
          <w:rFonts w:ascii="Times New Roman" w:eastAsia="Times New Roman" w:hAnsi="Times New Roman" w:cs="Times New Roman"/>
          <w:color w:val="000000"/>
          <w:sz w:val="28"/>
          <w:szCs w:val="28"/>
          <w:lang w:eastAsia="ru-RU"/>
        </w:rPr>
        <w:t xml:space="preserve"> ограниченности вкусовых ощущений. </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 xml:space="preserve">Зрительные, слуховые, вкусовые, обонятельные и кожные ощущения отражают воздействие внешнего мира, поэтому и органы всех этих </w:t>
      </w:r>
      <w:r w:rsidRPr="00C57C1E">
        <w:rPr>
          <w:rFonts w:ascii="Times New Roman" w:eastAsia="Times New Roman" w:hAnsi="Times New Roman" w:cs="Times New Roman"/>
          <w:color w:val="000000"/>
          <w:sz w:val="28"/>
          <w:szCs w:val="28"/>
          <w:lang w:eastAsia="ru-RU"/>
        </w:rPr>
        <w:lastRenderedPageBreak/>
        <w:t>ощущений расположены на поверхности тела или вблизи ее. Без этих ощущений мы ничего не могли бы знать об окружающем нас мире.</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Осязательные ощущения - это сочетания кожных и двигательных ощущений при ощупывании предметов, то есть при прикосновении к ним движущейся руки. Маленький ребенок начинает познавать мир с осязания, ощупывания предметов. Это один из важных источников получения информации об окружающих его предметах. У людей, лишенных зрения, осязание - одно из важнейших средств ориентировки и познания. В результате упражнений оно достигает большого совершенства. Сочетание кожных и двигательных ощущений, возникающих при ощупывании предметов, т.е. при прикосновении к ним движущейся руки, называется осязанием. Органом осязания является рука. Осязание имеет большое значение в трудовой деятельности человека, особенно при выполнении различных операций, требующих точности.</w:t>
      </w:r>
    </w:p>
    <w:p w:rsidR="00C57C1E" w:rsidRPr="00C57C1E" w:rsidRDefault="00C57C1E" w:rsidP="00C57C1E">
      <w:pPr>
        <w:shd w:val="clear" w:color="auto" w:fill="FFFFFF"/>
        <w:spacing w:after="238" w:line="360" w:lineRule="auto"/>
        <w:ind w:firstLine="709"/>
        <w:jc w:val="both"/>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Для полноценного сенсорного развития необходима тренировка органов чу</w:t>
      </w:r>
      <w:proofErr w:type="gramStart"/>
      <w:r w:rsidRPr="00C57C1E">
        <w:rPr>
          <w:rFonts w:ascii="Times New Roman" w:eastAsia="Times New Roman" w:hAnsi="Times New Roman" w:cs="Times New Roman"/>
          <w:color w:val="000000"/>
          <w:sz w:val="28"/>
          <w:szCs w:val="28"/>
          <w:lang w:eastAsia="ru-RU"/>
        </w:rPr>
        <w:t>вств с р</w:t>
      </w:r>
      <w:proofErr w:type="gramEnd"/>
      <w:r w:rsidRPr="00C57C1E">
        <w:rPr>
          <w:rFonts w:ascii="Times New Roman" w:eastAsia="Times New Roman" w:hAnsi="Times New Roman" w:cs="Times New Roman"/>
          <w:color w:val="000000"/>
          <w:sz w:val="28"/>
          <w:szCs w:val="28"/>
          <w:lang w:eastAsia="ru-RU"/>
        </w:rPr>
        <w:t>ождения, только в этом случае у ребенка развивается способность чутко реагировать на сенсорные раздражители разного характера и интенсивного. Научить ребенка обследовать предметы и различать их свойства еще недостаточно для полноценного развития воспитания.</w:t>
      </w:r>
    </w:p>
    <w:p w:rsidR="00C57C1E" w:rsidRPr="00C57C1E" w:rsidRDefault="00C57C1E" w:rsidP="00C57C1E">
      <w:pPr>
        <w:shd w:val="clear" w:color="auto" w:fill="FFFFFF"/>
        <w:spacing w:after="0" w:line="360" w:lineRule="auto"/>
        <w:ind w:firstLine="709"/>
        <w:jc w:val="center"/>
        <w:textAlignment w:val="baseline"/>
        <w:outlineLvl w:val="1"/>
        <w:rPr>
          <w:rFonts w:ascii="Times New Roman" w:eastAsia="Times New Roman" w:hAnsi="Times New Roman" w:cs="Times New Roman"/>
          <w:b/>
          <w:color w:val="000000"/>
          <w:sz w:val="28"/>
          <w:szCs w:val="28"/>
          <w:bdr w:val="none" w:sz="0" w:space="0" w:color="auto" w:frame="1"/>
          <w:lang w:eastAsia="ru-RU"/>
        </w:rPr>
      </w:pPr>
      <w:r w:rsidRPr="00C57C1E">
        <w:rPr>
          <w:rFonts w:ascii="Times New Roman" w:eastAsia="Times New Roman" w:hAnsi="Times New Roman" w:cs="Times New Roman"/>
          <w:b/>
          <w:color w:val="000000"/>
          <w:sz w:val="28"/>
          <w:szCs w:val="28"/>
          <w:bdr w:val="none" w:sz="0" w:space="0" w:color="auto" w:frame="1"/>
          <w:lang w:eastAsia="ru-RU"/>
        </w:rPr>
        <w:t>Сенсорное воспитание у детей 2-3 лет.</w:t>
      </w:r>
    </w:p>
    <w:p w:rsidR="00C57C1E" w:rsidRPr="00C57C1E" w:rsidRDefault="00C57C1E" w:rsidP="00C57C1E">
      <w:pPr>
        <w:shd w:val="clear" w:color="auto" w:fill="FFFFFF"/>
        <w:spacing w:after="0" w:line="360" w:lineRule="auto"/>
        <w:ind w:firstLine="709"/>
        <w:jc w:val="center"/>
        <w:textAlignment w:val="baseline"/>
        <w:outlineLvl w:val="1"/>
        <w:rPr>
          <w:rFonts w:ascii="Times New Roman" w:eastAsia="Times New Roman" w:hAnsi="Times New Roman" w:cs="Times New Roman"/>
          <w:b/>
          <w:color w:val="000000"/>
          <w:sz w:val="28"/>
          <w:szCs w:val="28"/>
          <w:lang w:eastAsia="ru-RU"/>
        </w:rPr>
      </w:pPr>
    </w:p>
    <w:p w:rsidR="00C57C1E" w:rsidRPr="00C57C1E" w:rsidRDefault="00C57C1E" w:rsidP="00C57C1E">
      <w:pPr>
        <w:shd w:val="clear" w:color="auto" w:fill="FFFFFF"/>
        <w:spacing w:after="313"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Calibri" w:eastAsia="Calibri" w:hAnsi="Calibri" w:cs="Times New Roman"/>
          <w:noProof/>
          <w:lang w:eastAsia="ru-RU"/>
        </w:rPr>
        <w:drawing>
          <wp:anchor distT="0" distB="0" distL="114300" distR="114300" simplePos="0" relativeHeight="251660288" behindDoc="1" locked="0" layoutInCell="1" allowOverlap="1" wp14:anchorId="256C691B" wp14:editId="4B08F9DD">
            <wp:simplePos x="0" y="0"/>
            <wp:positionH relativeFrom="column">
              <wp:posOffset>465565</wp:posOffset>
            </wp:positionH>
            <wp:positionV relativeFrom="paragraph">
              <wp:posOffset>3838</wp:posOffset>
            </wp:positionV>
            <wp:extent cx="2557173" cy="1916264"/>
            <wp:effectExtent l="19050" t="0" r="0" b="0"/>
            <wp:wrapTight wrapText="bothSides">
              <wp:wrapPolygon edited="0">
                <wp:start x="-161" y="0"/>
                <wp:lineTo x="-161" y="21473"/>
                <wp:lineTo x="21562" y="21473"/>
                <wp:lineTo x="21562" y="0"/>
                <wp:lineTo x="-161" y="0"/>
              </wp:wrapPolygon>
            </wp:wrapTight>
            <wp:docPr id="3" name="Рисунок 3" descr="https://www.maam.ru/upload/blogs/detsad-210244-144441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210244-1444415339.jpg"/>
                    <pic:cNvPicPr>
                      <a:picLocks noChangeAspect="1" noChangeArrowheads="1"/>
                    </pic:cNvPicPr>
                  </pic:nvPicPr>
                  <pic:blipFill>
                    <a:blip r:embed="rId9" cstate="print"/>
                    <a:srcRect/>
                    <a:stretch>
                      <a:fillRect/>
                    </a:stretch>
                  </pic:blipFill>
                  <pic:spPr bwMode="auto">
                    <a:xfrm>
                      <a:off x="0" y="0"/>
                      <a:ext cx="2557173" cy="1916264"/>
                    </a:xfrm>
                    <a:prstGeom prst="rect">
                      <a:avLst/>
                    </a:prstGeom>
                    <a:noFill/>
                    <a:ln w="9525">
                      <a:noFill/>
                      <a:miter lim="800000"/>
                      <a:headEnd/>
                      <a:tailEnd/>
                    </a:ln>
                  </pic:spPr>
                </pic:pic>
              </a:graphicData>
            </a:graphic>
          </wp:anchor>
        </w:drawing>
      </w:r>
      <w:r w:rsidRPr="00C57C1E">
        <w:rPr>
          <w:rFonts w:ascii="Times New Roman" w:eastAsia="Times New Roman" w:hAnsi="Times New Roman" w:cs="Times New Roman"/>
          <w:color w:val="000000"/>
          <w:sz w:val="28"/>
          <w:szCs w:val="28"/>
          <w:lang w:eastAsia="ru-RU"/>
        </w:rPr>
        <w:t xml:space="preserve">Чтобы целенаправленно влиять на </w:t>
      </w:r>
      <w:proofErr w:type="spellStart"/>
      <w:r w:rsidRPr="00C57C1E">
        <w:rPr>
          <w:rFonts w:ascii="Times New Roman" w:eastAsia="Times New Roman" w:hAnsi="Times New Roman" w:cs="Times New Roman"/>
          <w:color w:val="000000"/>
          <w:sz w:val="28"/>
          <w:szCs w:val="28"/>
          <w:lang w:eastAsia="ru-RU"/>
        </w:rPr>
        <w:t>сенсорику</w:t>
      </w:r>
      <w:proofErr w:type="spellEnd"/>
      <w:r w:rsidRPr="00C57C1E">
        <w:rPr>
          <w:rFonts w:ascii="Times New Roman" w:eastAsia="Times New Roman" w:hAnsi="Times New Roman" w:cs="Times New Roman"/>
          <w:color w:val="000000"/>
          <w:sz w:val="28"/>
          <w:szCs w:val="28"/>
          <w:lang w:eastAsia="ru-RU"/>
        </w:rPr>
        <w:t xml:space="preserve"> дошкольников, необходимо знать основные этапы сенсорного развития, уметь диагностировать его уровень и соотносить с возрастными </w:t>
      </w:r>
      <w:r w:rsidRPr="00C57C1E">
        <w:rPr>
          <w:rFonts w:ascii="Times New Roman" w:eastAsia="Times New Roman" w:hAnsi="Times New Roman" w:cs="Times New Roman"/>
          <w:color w:val="000000"/>
          <w:sz w:val="28"/>
          <w:szCs w:val="28"/>
          <w:lang w:eastAsia="ru-RU"/>
        </w:rPr>
        <w:lastRenderedPageBreak/>
        <w:t xml:space="preserve">особенностями. </w:t>
      </w:r>
    </w:p>
    <w:p w:rsidR="00C57C1E" w:rsidRPr="00C57C1E" w:rsidRDefault="00C57C1E" w:rsidP="00C57C1E">
      <w:pPr>
        <w:shd w:val="clear" w:color="auto" w:fill="FFFFFF"/>
        <w:spacing w:after="313" w:line="36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C57C1E">
        <w:rPr>
          <w:rFonts w:ascii="Times New Roman" w:eastAsia="Times New Roman" w:hAnsi="Times New Roman" w:cs="Times New Roman"/>
          <w:color w:val="000000"/>
          <w:sz w:val="28"/>
          <w:szCs w:val="28"/>
          <w:lang w:eastAsia="ru-RU"/>
        </w:rPr>
        <w:t>Среди них следующие:</w:t>
      </w:r>
      <w:proofErr w:type="gramEnd"/>
    </w:p>
    <w:p w:rsidR="00C57C1E" w:rsidRPr="00C57C1E" w:rsidRDefault="00C57C1E" w:rsidP="00C57C1E">
      <w:pPr>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Знакомство с объектом посредством восприятия через органы чувств. Ребенок тянет в рот, пробует на вкус, ощупывает, нюхает, оценивает форму и величину.</w:t>
      </w:r>
    </w:p>
    <w:p w:rsidR="00C57C1E" w:rsidRPr="00C57C1E" w:rsidRDefault="00C57C1E" w:rsidP="00C57C1E">
      <w:pPr>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 xml:space="preserve">Формирование навыков соотносить пространственное расположение объектов, соединять предметы и их части. Ребенок оценивает размеры объектов и их взаимосвязи. Для этого нужно учить детей вкладывать один предмет в другой (хорошо подходят игры с пирамидкой), нанизывать бусинки на шнурок, проталкивать небольшие предметы в различные отверстия. Ребенок знакомится с составными объектами, с понятием целого и частей. В этом ему помогут игры с крупными </w:t>
      </w:r>
      <w:proofErr w:type="spellStart"/>
      <w:r w:rsidRPr="00C57C1E">
        <w:rPr>
          <w:rFonts w:ascii="Times New Roman" w:eastAsia="Times New Roman" w:hAnsi="Times New Roman" w:cs="Times New Roman"/>
          <w:color w:val="000000"/>
          <w:sz w:val="28"/>
          <w:szCs w:val="28"/>
          <w:lang w:eastAsia="ru-RU"/>
        </w:rPr>
        <w:t>пазлами</w:t>
      </w:r>
      <w:proofErr w:type="spellEnd"/>
      <w:r w:rsidRPr="00C57C1E">
        <w:rPr>
          <w:rFonts w:ascii="Times New Roman" w:eastAsia="Times New Roman" w:hAnsi="Times New Roman" w:cs="Times New Roman"/>
          <w:color w:val="000000"/>
          <w:sz w:val="28"/>
          <w:szCs w:val="28"/>
          <w:lang w:eastAsia="ru-RU"/>
        </w:rPr>
        <w:t>, разрезными картинками, конструктором из 2-4 элементов. На первом этапе ребенок способен собрать матрешку из 2 элементов.</w:t>
      </w:r>
    </w:p>
    <w:p w:rsidR="00C57C1E" w:rsidRPr="00C57C1E" w:rsidRDefault="00C57C1E" w:rsidP="00C57C1E">
      <w:pPr>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Освоение способов практического различения свойств объектов. Дошкольник учится сравнивать два похожих предмета путем практических действий: накладывания один на другой, соотношением формы и цвета. На втором этапе ребенок способен собрать матрешку из 3 элементов.</w:t>
      </w:r>
    </w:p>
    <w:p w:rsidR="00C57C1E" w:rsidRPr="00C57C1E" w:rsidRDefault="00C57C1E" w:rsidP="00C57C1E">
      <w:pPr>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 xml:space="preserve">Формирование манипуляторных действий с предметом на основе многократного повторения. После практических манипуляций с предметом ребенок способен зрительно соотнести величину и форму объектов, используя только мыслительные операции. Он может группировать предметы по одному признаку, подбирать 3 предмета по заданному образцу, способен разложить объекты </w:t>
      </w:r>
      <w:proofErr w:type="gramStart"/>
      <w:r w:rsidRPr="00C57C1E">
        <w:rPr>
          <w:rFonts w:ascii="Times New Roman" w:eastAsia="Times New Roman" w:hAnsi="Times New Roman" w:cs="Times New Roman"/>
          <w:color w:val="000000"/>
          <w:sz w:val="28"/>
          <w:szCs w:val="28"/>
          <w:lang w:eastAsia="ru-RU"/>
        </w:rPr>
        <w:t>от</w:t>
      </w:r>
      <w:proofErr w:type="gramEnd"/>
      <w:r w:rsidRPr="00C57C1E">
        <w:rPr>
          <w:rFonts w:ascii="Times New Roman" w:eastAsia="Times New Roman" w:hAnsi="Times New Roman" w:cs="Times New Roman"/>
          <w:color w:val="000000"/>
          <w:sz w:val="28"/>
          <w:szCs w:val="28"/>
          <w:lang w:eastAsia="ru-RU"/>
        </w:rPr>
        <w:t xml:space="preserve"> меньшего к большему. На этом этапе дошкольник собирает пятиместную матрешку.</w:t>
      </w:r>
    </w:p>
    <w:p w:rsidR="00C57C1E" w:rsidRPr="00C57C1E" w:rsidRDefault="00C57C1E" w:rsidP="00C57C1E">
      <w:pPr>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lastRenderedPageBreak/>
        <w:t>Усложнение условий для выполнения действий, которые требуют соотнесения по одному из признаков. Ребенок группирует предметы по нескольким признакам, способен соотнести между собой 6 и более цветов, зрительно подбирает пару объекту по заданным характеристикам.</w:t>
      </w:r>
    </w:p>
    <w:p w:rsidR="00C57C1E" w:rsidRPr="00C57C1E" w:rsidRDefault="00C57C1E" w:rsidP="00C57C1E">
      <w:pPr>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57C1E">
        <w:rPr>
          <w:rFonts w:ascii="Times New Roman" w:eastAsia="Times New Roman" w:hAnsi="Times New Roman" w:cs="Times New Roman"/>
          <w:color w:val="000000"/>
          <w:sz w:val="28"/>
          <w:szCs w:val="28"/>
          <w:lang w:eastAsia="ru-RU"/>
        </w:rPr>
        <w:t>Использование изученных действий в решении практических и познавательных задач. Ребенок способен воспроизвести полученные знания и навыки, дифференцированно воспринимать свойства объектов, применять предметные эталоны в решении поставленных задач. На этом этапе ребенок 3 лет может правильно собрать пирамидку из 8 колец в порядке убывания их величины.</w:t>
      </w:r>
    </w:p>
    <w:p w:rsidR="00C57C1E" w:rsidRPr="00C57C1E" w:rsidRDefault="00C57C1E" w:rsidP="00C57C1E">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shd w:val="clear" w:color="auto" w:fill="FFFFFF"/>
        </w:rPr>
      </w:pPr>
      <w:r w:rsidRPr="00C57C1E">
        <w:rPr>
          <w:rFonts w:ascii="Times New Roman" w:eastAsia="Calibri" w:hAnsi="Times New Roman" w:cs="Times New Roman"/>
          <w:color w:val="000000"/>
          <w:sz w:val="28"/>
          <w:szCs w:val="28"/>
          <w:shd w:val="clear" w:color="auto" w:fill="FFFFFF"/>
        </w:rPr>
        <w:t xml:space="preserve">Только постоянно играя с детьми, вы сможете развить его способности. Это поможет ему лучше ориентироваться в сенсорных эталонах, разовьет умение думать и принимать самостоятельные решения. Для дальнейшей учебы в школе такие навыки просто необходимы. </w:t>
      </w:r>
    </w:p>
    <w:p w:rsidR="00C57C1E" w:rsidRPr="00C57C1E" w:rsidRDefault="00C57C1E" w:rsidP="00C57C1E">
      <w:pPr>
        <w:shd w:val="clear" w:color="auto" w:fill="FFFFFF"/>
        <w:spacing w:after="0" w:line="360" w:lineRule="auto"/>
        <w:ind w:firstLine="709"/>
        <w:jc w:val="center"/>
        <w:textAlignment w:val="baseline"/>
        <w:outlineLvl w:val="1"/>
        <w:rPr>
          <w:rFonts w:ascii="Times New Roman" w:eastAsia="Times New Roman" w:hAnsi="Times New Roman" w:cs="Times New Roman"/>
          <w:b/>
          <w:color w:val="000000"/>
          <w:sz w:val="28"/>
          <w:szCs w:val="28"/>
          <w:bdr w:val="none" w:sz="0" w:space="0" w:color="auto" w:frame="1"/>
          <w:lang w:eastAsia="ru-RU"/>
        </w:rPr>
      </w:pPr>
      <w:r w:rsidRPr="00C57C1E">
        <w:rPr>
          <w:rFonts w:ascii="Times New Roman" w:eastAsia="Times New Roman" w:hAnsi="Times New Roman" w:cs="Times New Roman"/>
          <w:b/>
          <w:color w:val="000000"/>
          <w:sz w:val="28"/>
          <w:szCs w:val="28"/>
          <w:bdr w:val="none" w:sz="0" w:space="0" w:color="auto" w:frame="1"/>
          <w:lang w:eastAsia="ru-RU"/>
        </w:rPr>
        <w:t>Сенсорное воспитание у детей 3-4 года.</w:t>
      </w:r>
    </w:p>
    <w:p w:rsidR="00C57C1E" w:rsidRPr="00C57C1E" w:rsidRDefault="00C57C1E" w:rsidP="00C57C1E">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sz w:val="28"/>
          <w:szCs w:val="28"/>
          <w:bdr w:val="none" w:sz="0" w:space="0" w:color="auto" w:frame="1"/>
          <w:lang w:eastAsia="ru-RU"/>
        </w:rPr>
      </w:pPr>
      <w:r w:rsidRPr="00C57C1E">
        <w:rPr>
          <w:rFonts w:ascii="Times New Roman" w:eastAsia="Calibri" w:hAnsi="Times New Roman" w:cs="Times New Roman"/>
          <w:color w:val="0C212B"/>
          <w:sz w:val="28"/>
          <w:szCs w:val="28"/>
          <w:shd w:val="clear" w:color="auto" w:fill="FFFFFF"/>
        </w:rPr>
        <w:t xml:space="preserve">Дошкольника 3-4 лет нужно обучать действиям, </w:t>
      </w:r>
      <w:r w:rsidRPr="00C57C1E">
        <w:rPr>
          <w:rFonts w:ascii="Times New Roman" w:eastAsia="Calibri" w:hAnsi="Times New Roman" w:cs="Times New Roman"/>
          <w:color w:val="0C212B"/>
          <w:sz w:val="28"/>
          <w:szCs w:val="28"/>
        </w:rPr>
        <w:t>поэтому так важно, чтобы работа с дошкольниками была построена на</w:t>
      </w:r>
      <w:r w:rsidRPr="00C57C1E">
        <w:rPr>
          <w:rFonts w:ascii="Times New Roman" w:eastAsia="Calibri" w:hAnsi="Times New Roman" w:cs="Times New Roman"/>
          <w:noProof/>
          <w:color w:val="008DC9"/>
          <w:sz w:val="28"/>
          <w:szCs w:val="28"/>
          <w:lang w:eastAsia="ru-RU"/>
        </w:rPr>
        <w:t xml:space="preserve"> </w:t>
      </w:r>
      <w:r w:rsidRPr="00C57C1E">
        <w:rPr>
          <w:rFonts w:ascii="Times New Roman" w:eastAsia="Calibri" w:hAnsi="Times New Roman" w:cs="Times New Roman"/>
          <w:color w:val="0C212B"/>
          <w:sz w:val="28"/>
          <w:szCs w:val="28"/>
        </w:rPr>
        <w:t>практических действиях, позволяющих изучить форму предметов с называнием её и выявлением.</w:t>
      </w:r>
    </w:p>
    <w:p w:rsidR="00C57C1E" w:rsidRPr="00C57C1E" w:rsidRDefault="00C57C1E" w:rsidP="00C57C1E">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sz w:val="28"/>
          <w:szCs w:val="28"/>
          <w:bdr w:val="none" w:sz="0" w:space="0" w:color="auto" w:frame="1"/>
          <w:lang w:eastAsia="ru-RU"/>
        </w:rPr>
      </w:pPr>
      <w:proofErr w:type="gramStart"/>
      <w:r w:rsidRPr="00C57C1E">
        <w:rPr>
          <w:rFonts w:ascii="Times New Roman" w:eastAsia="Times New Roman" w:hAnsi="Times New Roman" w:cs="Times New Roman"/>
          <w:color w:val="000000"/>
          <w:sz w:val="28"/>
          <w:szCs w:val="28"/>
          <w:bdr w:val="none" w:sz="0" w:space="0" w:color="auto" w:frame="1"/>
          <w:lang w:eastAsia="ru-RU"/>
        </w:rPr>
        <w:t>Сенсорными эталонами в этом возрасте являются системы:  меры веса, величины, цвета, геометрических фигур, меры длинны, направлений, звуков, запахов, фактуры.</w:t>
      </w:r>
      <w:proofErr w:type="gramEnd"/>
    </w:p>
    <w:p w:rsidR="00C57C1E" w:rsidRPr="00C57C1E" w:rsidRDefault="00C57C1E" w:rsidP="00C57C1E">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sz w:val="28"/>
          <w:szCs w:val="28"/>
          <w:bdr w:val="none" w:sz="0" w:space="0" w:color="auto" w:frame="1"/>
          <w:lang w:eastAsia="ru-RU"/>
        </w:rPr>
      </w:pPr>
      <w:r w:rsidRPr="00C57C1E">
        <w:rPr>
          <w:rFonts w:ascii="Times New Roman" w:eastAsia="Times New Roman" w:hAnsi="Times New Roman" w:cs="Times New Roman"/>
          <w:color w:val="000000"/>
          <w:sz w:val="28"/>
          <w:szCs w:val="28"/>
          <w:bdr w:val="none" w:sz="0" w:space="0" w:color="auto" w:frame="1"/>
          <w:lang w:eastAsia="ru-RU"/>
        </w:rPr>
        <w:t xml:space="preserve">Осваивание всех эталонов требует длительного времени и процесс воспитания должен совершенствоваться во всех сферах. Важным является то, что данное развитие направленно на улучшение деятельности мозга и речевых навыков. </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color w:val="0C212B"/>
          <w:sz w:val="28"/>
          <w:szCs w:val="28"/>
          <w:lang w:eastAsia="ru-RU"/>
        </w:rPr>
        <w:t xml:space="preserve">В возрасте 3-4 лет концентрация внимания у детей становится заметно выше. Малыши удерживают внимание на определённой деятельности </w:t>
      </w:r>
      <w:r w:rsidRPr="00C57C1E">
        <w:rPr>
          <w:rFonts w:ascii="Times New Roman" w:eastAsia="Times New Roman" w:hAnsi="Times New Roman" w:cs="Times New Roman"/>
          <w:color w:val="0C212B"/>
          <w:sz w:val="28"/>
          <w:szCs w:val="28"/>
          <w:lang w:eastAsia="ru-RU"/>
        </w:rPr>
        <w:lastRenderedPageBreak/>
        <w:t xml:space="preserve">нужное время, способны запоминать названия геометрических форм, данные о растениях, животных, насекомых и птицах. Это означает, что дидактические игры, направленные на развитие </w:t>
      </w:r>
      <w:proofErr w:type="spellStart"/>
      <w:r w:rsidRPr="00C57C1E">
        <w:rPr>
          <w:rFonts w:ascii="Times New Roman" w:eastAsia="Times New Roman" w:hAnsi="Times New Roman" w:cs="Times New Roman"/>
          <w:color w:val="0C212B"/>
          <w:sz w:val="28"/>
          <w:szCs w:val="28"/>
          <w:lang w:eastAsia="ru-RU"/>
        </w:rPr>
        <w:t>сенсорики</w:t>
      </w:r>
      <w:proofErr w:type="spellEnd"/>
      <w:r w:rsidRPr="00C57C1E">
        <w:rPr>
          <w:rFonts w:ascii="Times New Roman" w:eastAsia="Times New Roman" w:hAnsi="Times New Roman" w:cs="Times New Roman"/>
          <w:color w:val="0C212B"/>
          <w:sz w:val="28"/>
          <w:szCs w:val="28"/>
          <w:lang w:eastAsia="ru-RU"/>
        </w:rPr>
        <w:t>, должны стать более продуктивн</w:t>
      </w:r>
      <w:bookmarkStart w:id="0" w:name="_GoBack"/>
      <w:bookmarkEnd w:id="0"/>
      <w:r w:rsidRPr="00C57C1E">
        <w:rPr>
          <w:rFonts w:ascii="Times New Roman" w:eastAsia="Times New Roman" w:hAnsi="Times New Roman" w:cs="Times New Roman"/>
          <w:color w:val="0C212B"/>
          <w:sz w:val="28"/>
          <w:szCs w:val="28"/>
          <w:lang w:eastAsia="ru-RU"/>
        </w:rPr>
        <w:t>ыми.</w:t>
      </w:r>
    </w:p>
    <w:p w:rsidR="00C57C1E" w:rsidRPr="00C57C1E" w:rsidRDefault="00C57C1E" w:rsidP="00C57C1E">
      <w:pPr>
        <w:numPr>
          <w:ilvl w:val="0"/>
          <w:numId w:val="3"/>
        </w:numPr>
        <w:spacing w:before="100" w:beforeAutospacing="1" w:after="100" w:afterAutospacing="1" w:line="360" w:lineRule="auto"/>
        <w:ind w:firstLine="709"/>
        <w:jc w:val="both"/>
        <w:rPr>
          <w:rFonts w:ascii="Times New Roman" w:eastAsia="Calibri" w:hAnsi="Times New Roman" w:cs="Times New Roman"/>
          <w:color w:val="0C212B"/>
          <w:sz w:val="28"/>
          <w:szCs w:val="28"/>
        </w:rPr>
      </w:pPr>
      <w:r w:rsidRPr="00C57C1E">
        <w:rPr>
          <w:rFonts w:ascii="Times New Roman" w:eastAsia="Calibri" w:hAnsi="Times New Roman" w:cs="Times New Roman"/>
          <w:color w:val="0C212B"/>
          <w:sz w:val="28"/>
          <w:szCs w:val="28"/>
        </w:rPr>
        <w:t xml:space="preserve">Интересный вариант игры — с тремя  предметами. Лучше будет взять мелкие предметы или игрушки. Например, это может быть грецкий орех или конфета. Каждый из предметов нужно будет поместить в три разные ёмкости, например в чашки </w:t>
      </w:r>
      <w:proofErr w:type="spellStart"/>
      <w:r w:rsidRPr="00C57C1E">
        <w:rPr>
          <w:rFonts w:ascii="Times New Roman" w:eastAsia="Calibri" w:hAnsi="Times New Roman" w:cs="Times New Roman"/>
          <w:color w:val="0C212B"/>
          <w:sz w:val="28"/>
          <w:szCs w:val="28"/>
        </w:rPr>
        <w:t>разнойрасцветки</w:t>
      </w:r>
      <w:proofErr w:type="spellEnd"/>
      <w:r w:rsidRPr="00C57C1E">
        <w:rPr>
          <w:rFonts w:ascii="Times New Roman" w:eastAsia="Calibri" w:hAnsi="Times New Roman" w:cs="Times New Roman"/>
          <w:color w:val="0C212B"/>
          <w:sz w:val="28"/>
          <w:szCs w:val="28"/>
        </w:rPr>
        <w:t xml:space="preserve"> и формы, в носки, в шкатулки или коробочки. Задача для ребёнка — спустя несколько минут вспомнить, какой предмет находится в какой ёмкости. В процессе игры будет развиваться не только зрительная память, но и мелкая моторика рук.</w:t>
      </w:r>
    </w:p>
    <w:p w:rsidR="00C57C1E" w:rsidRPr="00C57C1E" w:rsidRDefault="00C57C1E" w:rsidP="00C57C1E">
      <w:pPr>
        <w:numPr>
          <w:ilvl w:val="0"/>
          <w:numId w:val="3"/>
        </w:numPr>
        <w:spacing w:before="100" w:beforeAutospacing="1" w:after="100" w:afterAutospacing="1" w:line="360" w:lineRule="auto"/>
        <w:ind w:firstLine="709"/>
        <w:jc w:val="both"/>
        <w:rPr>
          <w:rFonts w:ascii="Times New Roman" w:eastAsia="Calibri" w:hAnsi="Times New Roman" w:cs="Times New Roman"/>
          <w:color w:val="0C212B"/>
          <w:sz w:val="28"/>
          <w:szCs w:val="28"/>
        </w:rPr>
      </w:pPr>
      <w:r w:rsidRPr="00C57C1E">
        <w:rPr>
          <w:rFonts w:ascii="Times New Roman" w:eastAsia="Calibri" w:hAnsi="Times New Roman" w:cs="Times New Roman"/>
          <w:color w:val="0C212B"/>
          <w:sz w:val="28"/>
          <w:szCs w:val="28"/>
        </w:rPr>
        <w:t>Необычный вариант игры — на основе картонной заготовки и прищепок. Например, вместе с малышом можно вырезать круг из жёлтого картона. В качестве образца крохе нужно будет предложить солнце с 7-8 лучами. Имея прищепки под рукой, ребёнок должен будет прикрепить к импровизированной основе для солнца такое же количество лучей, как и на образце. В ходе игры будут развиваться понятие интервала, моторика, зрительная память и навыки счёта.</w:t>
      </w:r>
    </w:p>
    <w:p w:rsidR="00C57C1E" w:rsidRPr="00C57C1E" w:rsidRDefault="00C57C1E" w:rsidP="00C57C1E">
      <w:pPr>
        <w:spacing w:before="100" w:beforeAutospacing="1" w:after="100" w:afterAutospacing="1" w:line="360" w:lineRule="auto"/>
        <w:ind w:firstLine="709"/>
        <w:jc w:val="both"/>
        <w:rPr>
          <w:rFonts w:ascii="Times New Roman" w:eastAsia="Calibri" w:hAnsi="Times New Roman" w:cs="Times New Roman"/>
          <w:color w:val="0C212B"/>
          <w:sz w:val="28"/>
          <w:szCs w:val="28"/>
        </w:rPr>
      </w:pPr>
      <w:proofErr w:type="gramStart"/>
      <w:r w:rsidRPr="00C57C1E">
        <w:rPr>
          <w:rFonts w:ascii="Times New Roman" w:eastAsia="Calibri" w:hAnsi="Times New Roman" w:cs="Times New Roman"/>
          <w:color w:val="0C212B"/>
          <w:sz w:val="28"/>
          <w:szCs w:val="28"/>
        </w:rPr>
        <w:t>В 3-4 года речь детей становится более совершенной, словарный запас из пассивного переходит в активный, поэтому использовать разные новые слова в общении доставляет им особое удовольствие.</w:t>
      </w:r>
      <w:proofErr w:type="gramEnd"/>
      <w:r w:rsidRPr="00C57C1E">
        <w:rPr>
          <w:rFonts w:ascii="Times New Roman" w:eastAsia="Calibri" w:hAnsi="Times New Roman" w:cs="Times New Roman"/>
          <w:color w:val="0C212B"/>
          <w:sz w:val="28"/>
          <w:szCs w:val="28"/>
        </w:rPr>
        <w:t xml:space="preserve"> В этом же возрасте малыши увлекаются книгами, ежедневно упрашивая родителей почитать им любимые сказки и рассказы. Учитывая такие изменения </w:t>
      </w:r>
      <w:proofErr w:type="spellStart"/>
      <w:r w:rsidRPr="00C57C1E">
        <w:rPr>
          <w:rFonts w:ascii="Times New Roman" w:eastAsia="Calibri" w:hAnsi="Times New Roman" w:cs="Times New Roman"/>
          <w:color w:val="0C212B"/>
          <w:sz w:val="28"/>
          <w:szCs w:val="28"/>
        </w:rPr>
        <w:t>вразвитии</w:t>
      </w:r>
      <w:proofErr w:type="spellEnd"/>
      <w:r w:rsidRPr="00C57C1E">
        <w:rPr>
          <w:rFonts w:ascii="Times New Roman" w:eastAsia="Calibri" w:hAnsi="Times New Roman" w:cs="Times New Roman"/>
          <w:color w:val="0C212B"/>
          <w:sz w:val="28"/>
          <w:szCs w:val="28"/>
        </w:rPr>
        <w:t xml:space="preserve"> крохи, следует подобрать соответствующие дидактические игры, способствующие развитию </w:t>
      </w:r>
      <w:proofErr w:type="spellStart"/>
      <w:r w:rsidRPr="00C57C1E">
        <w:rPr>
          <w:rFonts w:ascii="Times New Roman" w:eastAsia="Calibri" w:hAnsi="Times New Roman" w:cs="Times New Roman"/>
          <w:color w:val="0C212B"/>
          <w:sz w:val="28"/>
          <w:szCs w:val="28"/>
        </w:rPr>
        <w:t>сенсорики</w:t>
      </w:r>
      <w:proofErr w:type="spellEnd"/>
      <w:r w:rsidRPr="00C57C1E">
        <w:rPr>
          <w:rFonts w:ascii="Times New Roman" w:eastAsia="Calibri" w:hAnsi="Times New Roman" w:cs="Times New Roman"/>
          <w:color w:val="0C212B"/>
          <w:sz w:val="28"/>
          <w:szCs w:val="28"/>
        </w:rPr>
        <w:t>:</w:t>
      </w:r>
    </w:p>
    <w:p w:rsidR="00C57C1E" w:rsidRPr="00C57C1E" w:rsidRDefault="00C57C1E" w:rsidP="00C57C1E">
      <w:pPr>
        <w:numPr>
          <w:ilvl w:val="0"/>
          <w:numId w:val="4"/>
        </w:numPr>
        <w:spacing w:before="100" w:beforeAutospacing="1" w:after="100" w:afterAutospacing="1" w:line="360" w:lineRule="auto"/>
        <w:ind w:firstLine="709"/>
        <w:jc w:val="both"/>
        <w:rPr>
          <w:rFonts w:ascii="Times New Roman" w:eastAsia="Calibri" w:hAnsi="Times New Roman" w:cs="Times New Roman"/>
          <w:color w:val="0C212B"/>
          <w:sz w:val="28"/>
          <w:szCs w:val="28"/>
        </w:rPr>
      </w:pPr>
      <w:r w:rsidRPr="00C57C1E">
        <w:rPr>
          <w:rFonts w:ascii="Times New Roman" w:eastAsia="Calibri" w:hAnsi="Times New Roman" w:cs="Times New Roman"/>
          <w:color w:val="0C212B"/>
          <w:sz w:val="28"/>
          <w:szCs w:val="28"/>
        </w:rPr>
        <w:lastRenderedPageBreak/>
        <w:t>Интересная игра — «Закончи слово». Ребёнку предлагают несколько слов из определённой категории, которые он должен будет закончить. Например, в категории «фрукты» это могут быть слова «</w:t>
      </w:r>
      <w:proofErr w:type="spellStart"/>
      <w:r w:rsidRPr="00C57C1E">
        <w:rPr>
          <w:rFonts w:ascii="Times New Roman" w:eastAsia="Calibri" w:hAnsi="Times New Roman" w:cs="Times New Roman"/>
          <w:color w:val="0C212B"/>
          <w:sz w:val="28"/>
          <w:szCs w:val="28"/>
        </w:rPr>
        <w:t>ябл</w:t>
      </w:r>
      <w:proofErr w:type="gramStart"/>
      <w:r w:rsidRPr="00C57C1E">
        <w:rPr>
          <w:rFonts w:ascii="Times New Roman" w:eastAsia="Calibri" w:hAnsi="Times New Roman" w:cs="Times New Roman"/>
          <w:color w:val="0C212B"/>
          <w:sz w:val="28"/>
          <w:szCs w:val="28"/>
        </w:rPr>
        <w:t>о</w:t>
      </w:r>
      <w:proofErr w:type="spellEnd"/>
      <w:r w:rsidRPr="00C57C1E">
        <w:rPr>
          <w:rFonts w:ascii="Times New Roman" w:eastAsia="Calibri" w:hAnsi="Times New Roman" w:cs="Times New Roman"/>
          <w:color w:val="0C212B"/>
          <w:sz w:val="28"/>
          <w:szCs w:val="28"/>
        </w:rPr>
        <w:t>(</w:t>
      </w:r>
      <w:proofErr w:type="gramEnd"/>
      <w:r w:rsidRPr="00C57C1E">
        <w:rPr>
          <w:rFonts w:ascii="Times New Roman" w:eastAsia="Calibri" w:hAnsi="Times New Roman" w:cs="Times New Roman"/>
          <w:color w:val="0C212B"/>
          <w:sz w:val="28"/>
          <w:szCs w:val="28"/>
        </w:rPr>
        <w:t>ко)», «вино(град)», «ар(</w:t>
      </w:r>
      <w:proofErr w:type="spellStart"/>
      <w:r w:rsidRPr="00C57C1E">
        <w:rPr>
          <w:rFonts w:ascii="Times New Roman" w:eastAsia="Calibri" w:hAnsi="Times New Roman" w:cs="Times New Roman"/>
          <w:color w:val="0C212B"/>
          <w:sz w:val="28"/>
          <w:szCs w:val="28"/>
        </w:rPr>
        <w:t>буз</w:t>
      </w:r>
      <w:proofErr w:type="spellEnd"/>
      <w:r w:rsidRPr="00C57C1E">
        <w:rPr>
          <w:rFonts w:ascii="Times New Roman" w:eastAsia="Calibri" w:hAnsi="Times New Roman" w:cs="Times New Roman"/>
          <w:color w:val="0C212B"/>
          <w:sz w:val="28"/>
          <w:szCs w:val="28"/>
        </w:rPr>
        <w:t>)» и пр. В процессе игры будет совершенствоваться внимательность и логическое мышление ребёнка. Кроме того, дошкольник научится разделять слова на слоги.</w:t>
      </w:r>
    </w:p>
    <w:p w:rsidR="00C57C1E" w:rsidRPr="00C57C1E" w:rsidRDefault="00C57C1E" w:rsidP="00C57C1E">
      <w:pPr>
        <w:numPr>
          <w:ilvl w:val="0"/>
          <w:numId w:val="4"/>
        </w:numPr>
        <w:spacing w:before="100" w:beforeAutospacing="1" w:after="100" w:afterAutospacing="1" w:line="360" w:lineRule="auto"/>
        <w:ind w:firstLine="709"/>
        <w:jc w:val="both"/>
        <w:rPr>
          <w:rFonts w:ascii="Times New Roman" w:eastAsia="Calibri" w:hAnsi="Times New Roman" w:cs="Times New Roman"/>
          <w:color w:val="0C212B"/>
          <w:sz w:val="28"/>
          <w:szCs w:val="28"/>
        </w:rPr>
      </w:pPr>
      <w:r w:rsidRPr="00C57C1E">
        <w:rPr>
          <w:rFonts w:ascii="Times New Roman" w:eastAsia="Calibri" w:hAnsi="Times New Roman" w:cs="Times New Roman"/>
          <w:color w:val="0C212B"/>
          <w:sz w:val="28"/>
          <w:szCs w:val="28"/>
        </w:rPr>
        <w:t>Сенсорное развитие слуховой памяти стимулирует игра, построенная на извлечении звуков из разных предметов. Для того чтобы начать игру, потребуется собрать 5-7 предметов из разных материалов, после чего постучать по ним в присутствии ребёнка чайной ложечкой. Суть задания заключается в том, чтобы ребенок научился определять источник звука не только с открытыми, но и с закрытыми глазами.</w:t>
      </w:r>
    </w:p>
    <w:p w:rsidR="00C57C1E" w:rsidRPr="00C57C1E" w:rsidRDefault="00C57C1E" w:rsidP="00C57C1E">
      <w:pPr>
        <w:numPr>
          <w:ilvl w:val="0"/>
          <w:numId w:val="4"/>
        </w:numPr>
        <w:spacing w:before="100" w:beforeAutospacing="1" w:after="100" w:afterAutospacing="1" w:line="360" w:lineRule="auto"/>
        <w:ind w:firstLine="709"/>
        <w:jc w:val="both"/>
        <w:rPr>
          <w:rFonts w:ascii="Times New Roman" w:eastAsia="Calibri" w:hAnsi="Times New Roman" w:cs="Times New Roman"/>
          <w:color w:val="0C212B"/>
          <w:sz w:val="28"/>
          <w:szCs w:val="28"/>
        </w:rPr>
      </w:pPr>
      <w:r w:rsidRPr="00C57C1E">
        <w:rPr>
          <w:rFonts w:ascii="Times New Roman" w:eastAsia="Calibri" w:hAnsi="Times New Roman" w:cs="Times New Roman"/>
          <w:color w:val="0C212B"/>
          <w:sz w:val="28"/>
          <w:szCs w:val="28"/>
        </w:rPr>
        <w:t>Для младших дошкольников подойдёт игра с использованием парных сочетаний гласных и согласных звуков. Для того чтобы начать играть, нужно будет подготовить карточки с парными буквами, уложенные в непрозрачный мешок. Ребёнку предлагают вытаскивать карточки по одной, после чего придумывать пары слов на каждую из букв. Если ребенок пока не знаком с буквами, озвучивать ему их может воспитатель.</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color w:val="0C212B"/>
          <w:sz w:val="28"/>
          <w:szCs w:val="28"/>
          <w:lang w:eastAsia="ru-RU"/>
        </w:rPr>
        <w:t>Ребёнок, сенсорное развитие которого проходит нормально, уже должен иметь чёткие представления об основных природных явлениях. Так, например, малыш должен понимать, чем весна отличается от лета, а зима от весны, должен знать и различать фрукты и овощи, называть деревья и животных, разбираться во времени суток.</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color w:val="0C212B"/>
          <w:sz w:val="28"/>
          <w:szCs w:val="28"/>
          <w:lang w:eastAsia="ru-RU"/>
        </w:rPr>
        <w:t xml:space="preserve">Добиться расширения кругозора можно только путём постоянного общения с ребёнком в возрасте 3-4 лет. Во время прогулки, дома, в гостях взрослые должны разговаривать с крохой, объясняя ему суть простых и </w:t>
      </w:r>
      <w:r w:rsidRPr="00C57C1E">
        <w:rPr>
          <w:rFonts w:ascii="Times New Roman" w:eastAsia="Times New Roman" w:hAnsi="Times New Roman" w:cs="Times New Roman"/>
          <w:color w:val="0C212B"/>
          <w:sz w:val="28"/>
          <w:szCs w:val="28"/>
          <w:lang w:eastAsia="ru-RU"/>
        </w:rPr>
        <w:lastRenderedPageBreak/>
        <w:t>сложных явлений природы, делая акценты на времени суток, на поведении людей в разное время дня, на типе трапезы (завтрак, обед или ужин) и пр.</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color w:val="0C212B"/>
          <w:sz w:val="28"/>
          <w:szCs w:val="28"/>
          <w:lang w:eastAsia="ru-RU"/>
        </w:rPr>
        <w:t>Кроме того, в возрасте 3-4 лет уже можно практиковать с малышом, в том числе и во время прогулки, развитие навыков счёта, считая всё, что попадается на пути, начиная от деревьев и заканчивая вагонами в трамвае или лапами у щенка.</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color w:val="0C212B"/>
          <w:sz w:val="28"/>
          <w:szCs w:val="28"/>
          <w:lang w:eastAsia="ru-RU"/>
        </w:rPr>
        <w:t>Дидактические игры, направленные на  сенсорное развитие ребёнка, могут быть разными, как простыми, так и более сложными, и совсем не обязательно для того, чтобы играть с ребенком и развивать его основные способности, понадобятся дорогие и редкие игрушки.</w:t>
      </w:r>
    </w:p>
    <w:p w:rsidR="00C57C1E" w:rsidRPr="00C57C1E" w:rsidRDefault="00C57C1E" w:rsidP="00C57C1E">
      <w:pPr>
        <w:spacing w:before="100" w:beforeAutospacing="1" w:after="100" w:afterAutospacing="1" w:line="360" w:lineRule="auto"/>
        <w:ind w:firstLine="709"/>
        <w:jc w:val="both"/>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color w:val="0C212B"/>
          <w:sz w:val="28"/>
          <w:szCs w:val="28"/>
          <w:lang w:eastAsia="ru-RU"/>
        </w:rPr>
        <w:t>Использовать для игр можно подручные предметы, главное — это мотивация и интерес малыша, которые взрослые должны будут поддерживать на протяжении всего познавательного возраста личной заинтересованностью процессом и адекватной похвалой. Нельзя отпускать на самотёк процесс развития малыша с раннего возраста. Важно уделять ребенку внимание каждый день и каждый час.</w:t>
      </w:r>
    </w:p>
    <w:p w:rsidR="00C57C1E" w:rsidRPr="00C57C1E" w:rsidRDefault="00C57C1E" w:rsidP="00C57C1E">
      <w:pPr>
        <w:spacing w:before="100" w:beforeAutospacing="1" w:after="100" w:afterAutospacing="1" w:line="360" w:lineRule="auto"/>
        <w:ind w:firstLine="709"/>
        <w:jc w:val="center"/>
        <w:rPr>
          <w:rFonts w:ascii="Times New Roman" w:eastAsia="Times New Roman" w:hAnsi="Times New Roman" w:cs="Times New Roman"/>
          <w:color w:val="0C212B"/>
          <w:sz w:val="28"/>
          <w:szCs w:val="28"/>
          <w:lang w:eastAsia="ru-RU"/>
        </w:rPr>
      </w:pPr>
      <w:r w:rsidRPr="00C57C1E">
        <w:rPr>
          <w:rFonts w:ascii="Times New Roman" w:eastAsia="Times New Roman" w:hAnsi="Times New Roman" w:cs="Times New Roman"/>
          <w:noProof/>
          <w:sz w:val="24"/>
          <w:szCs w:val="24"/>
          <w:lang w:eastAsia="ru-RU"/>
        </w:rPr>
        <w:drawing>
          <wp:inline distT="0" distB="0" distL="0" distR="0" wp14:anchorId="566A96BB" wp14:editId="52256AF6">
            <wp:extent cx="3628212" cy="2417196"/>
            <wp:effectExtent l="19050" t="0" r="0" b="0"/>
            <wp:docPr id="4" name="Рисунок 4" descr="https://avatars.mds.yandex.net/get-zen_doc/1855206/pub_5dcd67b5e7b50530845dd706_5dcd67bd1877c954d6c7a4d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zen_doc/1855206/pub_5dcd67b5e7b50530845dd706_5dcd67bd1877c954d6c7a4d5/scale_1200"/>
                    <pic:cNvPicPr>
                      <a:picLocks noChangeAspect="1" noChangeArrowheads="1"/>
                    </pic:cNvPicPr>
                  </pic:nvPicPr>
                  <pic:blipFill>
                    <a:blip r:embed="rId10" cstate="print"/>
                    <a:srcRect/>
                    <a:stretch>
                      <a:fillRect/>
                    </a:stretch>
                  </pic:blipFill>
                  <pic:spPr bwMode="auto">
                    <a:xfrm>
                      <a:off x="0" y="0"/>
                      <a:ext cx="3627706" cy="2416859"/>
                    </a:xfrm>
                    <a:prstGeom prst="rect">
                      <a:avLst/>
                    </a:prstGeom>
                    <a:noFill/>
                    <a:ln w="9525">
                      <a:noFill/>
                      <a:miter lim="800000"/>
                      <a:headEnd/>
                      <a:tailEnd/>
                    </a:ln>
                  </pic:spPr>
                </pic:pic>
              </a:graphicData>
            </a:graphic>
          </wp:inline>
        </w:drawing>
      </w:r>
    </w:p>
    <w:p w:rsidR="00C57C1E" w:rsidRPr="00C57C1E" w:rsidRDefault="00C57C1E" w:rsidP="00C57C1E">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sz w:val="28"/>
          <w:szCs w:val="28"/>
          <w:bdr w:val="none" w:sz="0" w:space="0" w:color="auto" w:frame="1"/>
          <w:lang w:eastAsia="ru-RU"/>
        </w:rPr>
      </w:pPr>
    </w:p>
    <w:p w:rsidR="00C57C1E" w:rsidRDefault="00C57C1E"/>
    <w:sectPr w:rsidR="00C57C1E" w:rsidSect="00C57C1E">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D36"/>
    <w:multiLevelType w:val="multilevel"/>
    <w:tmpl w:val="B366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E4946"/>
    <w:multiLevelType w:val="multilevel"/>
    <w:tmpl w:val="A28C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420A52"/>
    <w:multiLevelType w:val="multilevel"/>
    <w:tmpl w:val="2064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86149C"/>
    <w:multiLevelType w:val="multilevel"/>
    <w:tmpl w:val="9084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1E"/>
    <w:rsid w:val="006F235E"/>
    <w:rsid w:val="00C5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binka.detskiysad19@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2020-04-23T08:30:00Z</dcterms:created>
  <dcterms:modified xsi:type="dcterms:W3CDTF">2020-04-23T08:37:00Z</dcterms:modified>
</cp:coreProperties>
</file>