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FA" w:rsidRDefault="002272FA" w:rsidP="002272FA">
      <w:pPr>
        <w:jc w:val="center"/>
      </w:pPr>
    </w:p>
    <w:p w:rsidR="00D06A4B" w:rsidRPr="00BE5813" w:rsidRDefault="00D06A4B" w:rsidP="00D06A4B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5813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D06A4B" w:rsidRPr="00BE5813" w:rsidRDefault="00D06A4B" w:rsidP="00D06A4B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5813"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D06A4B" w:rsidRPr="00BE5813" w:rsidRDefault="00D06A4B" w:rsidP="00D06A4B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5813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D06A4B" w:rsidRPr="00BE5813" w:rsidRDefault="00D06A4B" w:rsidP="00D06A4B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 w:rsidRPr="00BE5813">
          <w:rPr>
            <w:rFonts w:ascii="Times New Roman" w:hAnsi="Times New Roman"/>
            <w:sz w:val="24"/>
            <w:szCs w:val="24"/>
          </w:rPr>
          <w:t>658204, г</w:t>
        </w:r>
      </w:smartTag>
      <w:r w:rsidRPr="00BE5813">
        <w:rPr>
          <w:rFonts w:ascii="Times New Roman" w:hAnsi="Times New Roman"/>
          <w:sz w:val="24"/>
          <w:szCs w:val="24"/>
        </w:rPr>
        <w:t>. Рубцовск, ул</w:t>
      </w:r>
      <w:proofErr w:type="gramStart"/>
      <w:r w:rsidRPr="00BE5813">
        <w:rPr>
          <w:rFonts w:ascii="Times New Roman" w:hAnsi="Times New Roman"/>
          <w:sz w:val="24"/>
          <w:szCs w:val="24"/>
        </w:rPr>
        <w:t>.К</w:t>
      </w:r>
      <w:proofErr w:type="gramEnd"/>
      <w:r w:rsidRPr="00BE5813">
        <w:rPr>
          <w:rFonts w:ascii="Times New Roman" w:hAnsi="Times New Roman"/>
          <w:sz w:val="24"/>
          <w:szCs w:val="24"/>
        </w:rPr>
        <w:t>омсомольская, 65</w:t>
      </w:r>
    </w:p>
    <w:p w:rsidR="00D06A4B" w:rsidRPr="00BE5813" w:rsidRDefault="00E96B86" w:rsidP="00D06A4B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7-59-69</w:t>
      </w:r>
    </w:p>
    <w:p w:rsidR="00D06A4B" w:rsidRPr="00E96B86" w:rsidRDefault="00D06A4B" w:rsidP="00D06A4B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BE5813">
        <w:rPr>
          <w:rFonts w:ascii="Times New Roman" w:hAnsi="Times New Roman"/>
          <w:sz w:val="24"/>
          <w:szCs w:val="24"/>
        </w:rPr>
        <w:t>Е</w:t>
      </w:r>
      <w:proofErr w:type="gramEnd"/>
      <w:r w:rsidRPr="00E96B86">
        <w:rPr>
          <w:rFonts w:ascii="Times New Roman" w:hAnsi="Times New Roman"/>
          <w:sz w:val="24"/>
          <w:szCs w:val="24"/>
        </w:rPr>
        <w:t>-</w:t>
      </w:r>
      <w:r w:rsidRPr="00BE5813">
        <w:rPr>
          <w:rFonts w:ascii="Times New Roman" w:hAnsi="Times New Roman"/>
          <w:sz w:val="24"/>
          <w:szCs w:val="24"/>
          <w:lang w:val="en-US"/>
        </w:rPr>
        <w:t>mail</w:t>
      </w:r>
      <w:r w:rsidRPr="00E96B86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DD6B08">
          <w:rPr>
            <w:rStyle w:val="a5"/>
            <w:rFonts w:ascii="Times New Roman" w:hAnsi="Times New Roman"/>
            <w:sz w:val="24"/>
            <w:szCs w:val="24"/>
            <w:lang w:val="en-US"/>
          </w:rPr>
          <w:t>ryabinka</w:t>
        </w:r>
        <w:r w:rsidRPr="00E96B86">
          <w:rPr>
            <w:rStyle w:val="a5"/>
            <w:rFonts w:ascii="Times New Roman" w:hAnsi="Times New Roman"/>
            <w:sz w:val="24"/>
            <w:szCs w:val="24"/>
          </w:rPr>
          <w:t>.</w:t>
        </w:r>
        <w:r w:rsidRPr="00DD6B08">
          <w:rPr>
            <w:rStyle w:val="a5"/>
            <w:rFonts w:ascii="Times New Roman" w:hAnsi="Times New Roman"/>
            <w:sz w:val="24"/>
            <w:szCs w:val="24"/>
            <w:lang w:val="en-US"/>
          </w:rPr>
          <w:t>detskiysad</w:t>
        </w:r>
        <w:r w:rsidRPr="00E96B86">
          <w:rPr>
            <w:rStyle w:val="a5"/>
            <w:rFonts w:ascii="Times New Roman" w:hAnsi="Times New Roman"/>
            <w:sz w:val="24"/>
            <w:szCs w:val="24"/>
          </w:rPr>
          <w:t>19@</w:t>
        </w:r>
        <w:r w:rsidRPr="00DD6B08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E96B86">
          <w:rPr>
            <w:rStyle w:val="a5"/>
            <w:rFonts w:ascii="Times New Roman" w:hAnsi="Times New Roman"/>
            <w:sz w:val="24"/>
            <w:szCs w:val="24"/>
          </w:rPr>
          <w:t>.</w:t>
        </w:r>
        <w:r w:rsidRPr="00DD6B08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06A4B" w:rsidRPr="00E96B86" w:rsidRDefault="000A4459" w:rsidP="00D06A4B">
      <w:pPr>
        <w:jc w:val="center"/>
        <w:rPr>
          <w:rFonts w:ascii="Times New Roman" w:hAnsi="Times New Roman"/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4.75pt;height:31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Что такое мелкая моторика и &#10;почему ее нужно развивать  &#10;у детей в раннем возрасте&quot;"/>
          </v:shape>
        </w:pict>
      </w:r>
    </w:p>
    <w:p w:rsidR="00902F20" w:rsidRPr="00E96B86" w:rsidRDefault="00902F20" w:rsidP="002272FA">
      <w:pPr>
        <w:jc w:val="center"/>
      </w:pPr>
    </w:p>
    <w:p w:rsidR="002272FA" w:rsidRDefault="000A4459" w:rsidP="00227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4459">
        <w:rPr>
          <w:rFonts w:ascii="Times New Roman" w:hAnsi="Times New Roman" w:cs="Times New Roman"/>
          <w:sz w:val="28"/>
          <w:szCs w:val="2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6" type="#_x0000_t154" style="width:6in;height:104.25pt" fillcolor="#060">
            <v:fill r:id="rId6" o:title="Бумажный пакет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Консультация для родителей"/>
          </v:shape>
        </w:pict>
      </w:r>
    </w:p>
    <w:p w:rsidR="002272FA" w:rsidRPr="00AE60B3" w:rsidRDefault="002272FA" w:rsidP="002272FA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AE60B3">
        <w:rPr>
          <w:rFonts w:ascii="Times New Roman" w:hAnsi="Times New Roman" w:cs="Times New Roman"/>
          <w:b/>
          <w:color w:val="0070C0"/>
          <w:sz w:val="48"/>
          <w:szCs w:val="48"/>
        </w:rPr>
        <w:t>Воспитатель:</w:t>
      </w:r>
    </w:p>
    <w:p w:rsidR="002272FA" w:rsidRPr="00AE60B3" w:rsidRDefault="002272FA" w:rsidP="002272FA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AE60B3">
        <w:rPr>
          <w:rFonts w:ascii="Times New Roman" w:hAnsi="Times New Roman" w:cs="Times New Roman"/>
          <w:b/>
          <w:color w:val="0070C0"/>
          <w:sz w:val="48"/>
          <w:szCs w:val="48"/>
        </w:rPr>
        <w:t>Головань Мария Борисовна</w:t>
      </w:r>
    </w:p>
    <w:p w:rsidR="002272FA" w:rsidRDefault="002272FA" w:rsidP="002272FA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2272FA" w:rsidRDefault="002272FA" w:rsidP="002272FA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2272FA" w:rsidRPr="00AE60B3" w:rsidRDefault="002272FA" w:rsidP="002272FA">
      <w:pPr>
        <w:jc w:val="right"/>
        <w:rPr>
          <w:rStyle w:val="c4"/>
          <w:rFonts w:ascii="Times New Roman" w:hAnsi="Times New Roman" w:cs="Times New Roman"/>
          <w:color w:val="FF0066"/>
          <w:sz w:val="28"/>
          <w:szCs w:val="28"/>
          <w:shd w:val="clear" w:color="auto" w:fill="FFFFFF"/>
        </w:rPr>
      </w:pPr>
      <w:r w:rsidRPr="00AE60B3">
        <w:rPr>
          <w:rStyle w:val="c4"/>
          <w:rFonts w:ascii="Times New Roman" w:hAnsi="Times New Roman" w:cs="Times New Roman"/>
          <w:color w:val="FF0066"/>
          <w:sz w:val="28"/>
          <w:szCs w:val="28"/>
          <w:shd w:val="clear" w:color="auto" w:fill="FFFFFF"/>
        </w:rPr>
        <w:t xml:space="preserve">Работу по развитию мелкой моторики рук ребёнка следует начинать с самого раннего возраста. Уже грудному младенцу можно делать пальчиковую гимнастику </w:t>
      </w:r>
      <w:proofErr w:type="gramStart"/>
      <w:r w:rsidRPr="00AE60B3">
        <w:rPr>
          <w:rStyle w:val="c4"/>
          <w:rFonts w:ascii="Times New Roman" w:hAnsi="Times New Roman" w:cs="Times New Roman"/>
          <w:color w:val="FF0066"/>
          <w:sz w:val="28"/>
          <w:szCs w:val="28"/>
          <w:shd w:val="clear" w:color="auto" w:fill="FFFFFF"/>
        </w:rPr>
        <w:t>–м</w:t>
      </w:r>
      <w:proofErr w:type="gramEnd"/>
      <w:r w:rsidRPr="00AE60B3">
        <w:rPr>
          <w:rStyle w:val="c4"/>
          <w:rFonts w:ascii="Times New Roman" w:hAnsi="Times New Roman" w:cs="Times New Roman"/>
          <w:color w:val="FF0066"/>
          <w:sz w:val="28"/>
          <w:szCs w:val="28"/>
          <w:shd w:val="clear" w:color="auto" w:fill="FFFFFF"/>
        </w:rPr>
        <w:t>ассировать пальчики. Тем самым мы воздействуем на связанные с корой головного мозга, активные точки. Во всем этом отражаются психология, внутренний мир, состояние человека. Это доказано учеными. «Источники способностей и дарований детей - на кончиках их пальцев. От пальцев, образно говоря, идут тончайшие ручейки, которые питают источник творческой мысли»</w:t>
      </w:r>
    </w:p>
    <w:p w:rsidR="002272FA" w:rsidRDefault="002272FA" w:rsidP="002272FA">
      <w:pPr>
        <w:jc w:val="right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60B3">
        <w:rPr>
          <w:rStyle w:val="c4"/>
          <w:rFonts w:ascii="Times New Roman" w:hAnsi="Times New Roman" w:cs="Times New Roman"/>
          <w:color w:val="FF0066"/>
          <w:sz w:val="28"/>
          <w:szCs w:val="28"/>
          <w:shd w:val="clear" w:color="auto" w:fill="FFFFFF"/>
        </w:rPr>
        <w:t> </w:t>
      </w:r>
      <w:r w:rsidRPr="00AE60B3">
        <w:rPr>
          <w:rStyle w:val="c4"/>
          <w:rFonts w:ascii="Times New Roman" w:hAnsi="Times New Roman" w:cs="Times New Roman"/>
          <w:i/>
          <w:iCs/>
          <w:color w:val="FF0066"/>
          <w:sz w:val="28"/>
          <w:szCs w:val="28"/>
          <w:shd w:val="clear" w:color="auto" w:fill="FFFFFF"/>
        </w:rPr>
        <w:t>(В. А. Сухомлинский</w:t>
      </w:r>
      <w:r w:rsidRPr="002272FA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  <w:r w:rsidRPr="002272FA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272FA" w:rsidRPr="002272FA" w:rsidRDefault="002272FA" w:rsidP="00227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B050"/>
          <w:sz w:val="32"/>
          <w:szCs w:val="32"/>
          <w:lang w:eastAsia="ru-RU"/>
        </w:rPr>
      </w:pPr>
      <w:r w:rsidRPr="00AE60B3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Моторные центры речи в коре головного мозга человека находятся рядом с моторными центрами пальцев, поэтому, развивая речь и стимулируя моторику пальцев, мы передаем импульсы в речевые центры, что и активизирует речь. </w:t>
      </w:r>
      <w:r w:rsidRPr="002272FA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br/>
      </w:r>
      <w:r w:rsidRPr="00AE60B3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 xml:space="preserve">Развивая мелкую моторику пальцев, мы воздействуем на внутренние органы человека. Доказано, что одним из показателей нормального физического и </w:t>
      </w:r>
      <w:proofErr w:type="spellStart"/>
      <w:r w:rsidRPr="00AE60B3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нервнопсихического</w:t>
      </w:r>
      <w:proofErr w:type="spellEnd"/>
      <w:r w:rsidRPr="00AE60B3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 xml:space="preserve"> развития ребёнка является развитие руки, ручных умений, или как принято говорить, мелкой моторики. По умелости детских рук специалисты на основе современных исследований делают вывод об особенностях развития центральной нервной системы и её мозга.</w:t>
      </w:r>
    </w:p>
    <w:p w:rsidR="002272FA" w:rsidRPr="002272FA" w:rsidRDefault="002272FA" w:rsidP="00227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B050"/>
          <w:sz w:val="32"/>
          <w:szCs w:val="32"/>
          <w:lang w:eastAsia="ru-RU"/>
        </w:rPr>
      </w:pPr>
      <w:r w:rsidRPr="00AE60B3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На руке находятся биологически активные точки нашего организма. </w:t>
      </w:r>
      <w:r w:rsidR="00D06A4B">
        <w:rPr>
          <w:noProof/>
          <w:lang w:eastAsia="ru-RU"/>
        </w:rPr>
        <w:drawing>
          <wp:inline distT="0" distB="0" distL="0" distR="0">
            <wp:extent cx="5215395" cy="3057525"/>
            <wp:effectExtent l="19050" t="0" r="4305" b="0"/>
            <wp:docPr id="10" name="Рисунок 10" descr="https://ruka.site/wp-content/uploads/2017/08/0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ka.site/wp-content/uploads/2017/08/02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053" cy="3056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2FA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br/>
      </w:r>
      <w:r w:rsidRPr="00AE60B3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lastRenderedPageBreak/>
        <w:t xml:space="preserve">Уровень развития речи детей находится в зависимости от степени </w:t>
      </w:r>
      <w:proofErr w:type="spellStart"/>
      <w:r w:rsidRPr="00AE60B3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сформированности</w:t>
      </w:r>
      <w:proofErr w:type="spellEnd"/>
      <w:r w:rsidRPr="00AE60B3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 xml:space="preserve"> тонких движений пальцев рук. Тренируя пальцы, мы оказываем мощное воздействие на работоспособность коры головного мозга, что в дальнейшем сказывается на подготовке руки к письму. Развиваем мелкую моторику у дошкольников рук - развиваем и языковой аппарат.</w:t>
      </w:r>
    </w:p>
    <w:p w:rsidR="002272FA" w:rsidRPr="002272FA" w:rsidRDefault="002272FA" w:rsidP="00227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B050"/>
          <w:sz w:val="32"/>
          <w:szCs w:val="32"/>
          <w:lang w:eastAsia="ru-RU"/>
        </w:rPr>
      </w:pPr>
      <w:r w:rsidRPr="00AE60B3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Мы должны уделить внимание мелкой моторике рук у ребенка. Ведь развитие рук связано с развитием речи и мышления ребёнка.</w:t>
      </w:r>
    </w:p>
    <w:p w:rsidR="00D06A4B" w:rsidRDefault="002272FA" w:rsidP="00227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AE60B3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 xml:space="preserve">Иногда дети не любят застегивать пуговицы или шнуровать ботинки. </w:t>
      </w:r>
      <w:r w:rsidR="00D06A4B">
        <w:rPr>
          <w:noProof/>
          <w:lang w:eastAsia="ru-RU"/>
        </w:rPr>
        <w:drawing>
          <wp:inline distT="0" distB="0" distL="0" distR="0">
            <wp:extent cx="4781550" cy="3697732"/>
            <wp:effectExtent l="19050" t="0" r="0" b="0"/>
            <wp:docPr id="13" name="Рисунок 13" descr="https://umitoy.ru/upload/iblock/1e8/1e80be8bf17d3c21728a0467dacd7a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mitoy.ru/upload/iblock/1e8/1e80be8bf17d3c21728a0467dacd7a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969" cy="369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2FA" w:rsidRPr="002272FA" w:rsidRDefault="002272FA" w:rsidP="00227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B050"/>
          <w:sz w:val="32"/>
          <w:szCs w:val="32"/>
          <w:lang w:eastAsia="ru-RU"/>
        </w:rPr>
      </w:pPr>
      <w:r w:rsidRPr="00AE60B3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Это свидетельствует о том, что у малыша мелкая моторика развита недостаточно. Дело в том, что память, внимание, эмоции языковой аппарат и кончики пальцев тесно связаны между собой, ведь центры моторики языка в коре головного мозга расположены рядом с центрами движения. Если у ребенка повышенный или сниженный тонус мышц, заниматься нужно обязательно ежедневно.</w:t>
      </w:r>
    </w:p>
    <w:p w:rsidR="002272FA" w:rsidRDefault="002272FA" w:rsidP="00227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AE60B3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Все эти упражнения приносят тройную пользу ребёнку. Кисти рук приобретают хорошую подвижность, гибкость, исчезает скованность движений рук, таким образом, дошкольника подготавливают к овладению письмом, формируют у него художественный вкус.</w:t>
      </w:r>
    </w:p>
    <w:p w:rsidR="00D06A4B" w:rsidRPr="002272FA" w:rsidRDefault="00D06A4B" w:rsidP="00227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B050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10050" cy="4210050"/>
            <wp:effectExtent l="19050" t="0" r="0" b="0"/>
            <wp:docPr id="22" name="Рисунок 22" descr="https://st03.kakprosto.ru/images/article/2014/1/17/1_531dded1bfbb6531dded1bfb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03.kakprosto.ru/images/article/2014/1/17/1_531dded1bfbb6531dded1bfbf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2FA" w:rsidRDefault="002272FA" w:rsidP="00227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AE60B3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Поэтому в нашей группе развитию мелкой моторики уделяется специальное внимание, такая работа ведется, начиная с группы раннего возраста. Ежедневно за 3-5 минут до обеда, сидя на стульях, мы играем с детьми в пальчиковые игры. Начинать следует из пальчиковой гимнастики. Составлять по очереди пальчики одной руки в кулачок, потом другой. Превращая это в игру, говоря: "Пальчик, пальчик, где ты был?" - "С этим братом в лес ходил, с этим братом суп варил, с этим братом кашу ел, с этим братом песню пел".</w:t>
      </w:r>
    </w:p>
    <w:p w:rsidR="00D06A4B" w:rsidRPr="002272FA" w:rsidRDefault="00D06A4B" w:rsidP="00227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B05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29125" cy="2952750"/>
            <wp:effectExtent l="19050" t="0" r="9525" b="0"/>
            <wp:docPr id="25" name="Рисунок 25" descr="https://xn----etbbbdcad5bkc6abdbq5b7a.xn--p1ai/upload/medialibrary/d8a/d8a2c8beb5443d2e04587cec9307d0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xn----etbbbdcad5bkc6abdbq5b7a.xn--p1ai/upload/medialibrary/d8a/d8a2c8beb5443d2e04587cec9307d0c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323" cy="295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2FA" w:rsidRPr="002272FA" w:rsidRDefault="002272FA" w:rsidP="002272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B050"/>
          <w:sz w:val="32"/>
          <w:szCs w:val="32"/>
          <w:lang w:eastAsia="ru-RU"/>
        </w:rPr>
      </w:pPr>
      <w:r w:rsidRPr="00AE60B3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lastRenderedPageBreak/>
        <w:t>«Пальчики здороваются»</w:t>
      </w:r>
      <w:r w:rsidRPr="00AE60B3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 - кончик большого пальца правой руки поочередно касается кончиков указательного, среднего, безымянного и мизинца. "Поздороваться" пальчиками на левой руке, а затем одновременно на двух руках.</w:t>
      </w:r>
    </w:p>
    <w:p w:rsidR="002272FA" w:rsidRPr="002272FA" w:rsidRDefault="002272FA" w:rsidP="002272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B050"/>
          <w:sz w:val="32"/>
          <w:szCs w:val="32"/>
          <w:lang w:eastAsia="ru-RU"/>
        </w:rPr>
      </w:pPr>
      <w:r w:rsidRPr="00AE60B3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«Человечек»</w:t>
      </w:r>
      <w:r w:rsidRPr="00AE60B3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 - указательный и средний пальцы правой </w:t>
      </w:r>
      <w:r w:rsidRPr="00AE60B3">
        <w:rPr>
          <w:rFonts w:ascii="Times New Roman" w:eastAsia="Times New Roman" w:hAnsi="Times New Roman" w:cs="Times New Roman"/>
          <w:i/>
          <w:iCs/>
          <w:color w:val="00B050"/>
          <w:sz w:val="32"/>
          <w:szCs w:val="32"/>
          <w:lang w:eastAsia="ru-RU"/>
        </w:rPr>
        <w:t>(затем и левой)</w:t>
      </w:r>
      <w:r w:rsidRPr="00AE60B3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 руки - "бегает" по столу.</w:t>
      </w:r>
    </w:p>
    <w:p w:rsidR="002272FA" w:rsidRPr="002272FA" w:rsidRDefault="002272FA" w:rsidP="002272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B050"/>
          <w:sz w:val="32"/>
          <w:szCs w:val="32"/>
          <w:lang w:eastAsia="ru-RU"/>
        </w:rPr>
      </w:pPr>
      <w:r w:rsidRPr="00AE60B3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«Слоненок»</w:t>
      </w:r>
      <w:r w:rsidRPr="00AE60B3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 - </w:t>
      </w:r>
      <w:r w:rsidRPr="00AE60B3">
        <w:rPr>
          <w:rFonts w:ascii="Times New Roman" w:eastAsia="Times New Roman" w:hAnsi="Times New Roman" w:cs="Times New Roman"/>
          <w:i/>
          <w:iCs/>
          <w:color w:val="00B050"/>
          <w:sz w:val="32"/>
          <w:szCs w:val="32"/>
          <w:lang w:eastAsia="ru-RU"/>
        </w:rPr>
        <w:t>(средний палец выставлен вперед – хобот, а указательный и безымянный – ноги)</w:t>
      </w:r>
      <w:r w:rsidRPr="00AE60B3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 «идет» по столу.</w:t>
      </w:r>
    </w:p>
    <w:p w:rsidR="002272FA" w:rsidRPr="002272FA" w:rsidRDefault="002272FA" w:rsidP="002272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B050"/>
          <w:sz w:val="32"/>
          <w:szCs w:val="32"/>
          <w:lang w:eastAsia="ru-RU"/>
        </w:rPr>
      </w:pPr>
      <w:r w:rsidRPr="00AE60B3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«Оса»</w:t>
      </w:r>
      <w:r w:rsidRPr="00AE60B3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 - выпрямить указательный палец правой руки и вращать им. Те же движения производить указательным пальцем левой руки и одновременно указательными пальцами обеих рук </w:t>
      </w:r>
      <w:r w:rsidRPr="00AE60B3">
        <w:rPr>
          <w:rFonts w:ascii="Times New Roman" w:eastAsia="Times New Roman" w:hAnsi="Times New Roman" w:cs="Times New Roman"/>
          <w:i/>
          <w:iCs/>
          <w:color w:val="00B050"/>
          <w:sz w:val="32"/>
          <w:szCs w:val="32"/>
          <w:lang w:eastAsia="ru-RU"/>
        </w:rPr>
        <w:t>(«осы»)</w:t>
      </w:r>
      <w:r w:rsidRPr="00AE60B3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.</w:t>
      </w:r>
    </w:p>
    <w:p w:rsidR="002272FA" w:rsidRPr="002272FA" w:rsidRDefault="002272FA" w:rsidP="002272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B050"/>
          <w:sz w:val="32"/>
          <w:szCs w:val="32"/>
          <w:lang w:eastAsia="ru-RU"/>
        </w:rPr>
      </w:pPr>
      <w:r w:rsidRPr="00AE60B3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«Корни деревьев»</w:t>
      </w:r>
      <w:r w:rsidRPr="00AE60B3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 - кисти рук сплетены, растопыренные пальцы опущены вниз.</w:t>
      </w:r>
    </w:p>
    <w:p w:rsidR="002272FA" w:rsidRPr="002272FA" w:rsidRDefault="002272FA" w:rsidP="002272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B050"/>
          <w:sz w:val="32"/>
          <w:szCs w:val="32"/>
          <w:lang w:eastAsia="ru-RU"/>
        </w:rPr>
      </w:pPr>
      <w:r w:rsidRPr="00AE60B3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«Деревья»</w:t>
      </w:r>
      <w:r w:rsidRPr="00AE60B3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 - поднять обе руки ладонями к себе, широко расставить пальцы.</w:t>
      </w:r>
    </w:p>
    <w:p w:rsidR="002272FA" w:rsidRPr="002272FA" w:rsidRDefault="002272FA" w:rsidP="002272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B050"/>
          <w:sz w:val="32"/>
          <w:szCs w:val="32"/>
          <w:lang w:eastAsia="ru-RU"/>
        </w:rPr>
      </w:pPr>
      <w:proofErr w:type="gramStart"/>
      <w:r w:rsidRPr="00AE60B3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«Очки»</w:t>
      </w:r>
      <w:r w:rsidRPr="00AE60B3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 - образовать два кружка из большого и указательного пальцев обеих рук, соединить их.</w:t>
      </w:r>
      <w:proofErr w:type="gramEnd"/>
    </w:p>
    <w:p w:rsidR="002272FA" w:rsidRPr="00AE60B3" w:rsidRDefault="00D06A4B" w:rsidP="002272FA">
      <w:pPr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60720" cy="3840480"/>
            <wp:effectExtent l="19050" t="0" r="0" b="0"/>
            <wp:docPr id="28" name="Рисунок 28" descr="https://avatars.mds.yandex.net/get-pdb/1338671/0da01c39-de6f-4fb8-adf5-ede7f6a5ec75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vatars.mds.yandex.net/get-pdb/1338671/0da01c39-de6f-4fb8-adf5-ede7f6a5ec75/s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72FA" w:rsidRPr="00AE60B3" w:rsidSect="00D06A4B">
      <w:pgSz w:w="11906" w:h="16838"/>
      <w:pgMar w:top="993" w:right="1133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E4FE8"/>
    <w:multiLevelType w:val="multilevel"/>
    <w:tmpl w:val="23B0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272FA"/>
    <w:rsid w:val="000A4459"/>
    <w:rsid w:val="000E67CA"/>
    <w:rsid w:val="002272FA"/>
    <w:rsid w:val="003A24FE"/>
    <w:rsid w:val="00902F20"/>
    <w:rsid w:val="00AE60B3"/>
    <w:rsid w:val="00D06A4B"/>
    <w:rsid w:val="00E9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2272FA"/>
  </w:style>
  <w:style w:type="paragraph" w:customStyle="1" w:styleId="c2">
    <w:name w:val="c2"/>
    <w:basedOn w:val="a"/>
    <w:rsid w:val="00227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72FA"/>
  </w:style>
  <w:style w:type="paragraph" w:styleId="a3">
    <w:name w:val="header"/>
    <w:basedOn w:val="a"/>
    <w:link w:val="a4"/>
    <w:uiPriority w:val="99"/>
    <w:semiHidden/>
    <w:rsid w:val="00D06A4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06A4B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D06A4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ryabinka.detskiysad19@mail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PK5</cp:lastModifiedBy>
  <cp:revision>6</cp:revision>
  <dcterms:created xsi:type="dcterms:W3CDTF">2020-01-29T00:00:00Z</dcterms:created>
  <dcterms:modified xsi:type="dcterms:W3CDTF">2020-02-03T07:46:00Z</dcterms:modified>
</cp:coreProperties>
</file>