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1E" w:rsidRPr="007A3D61" w:rsidRDefault="00930F1E" w:rsidP="00930F1E">
      <w:pPr>
        <w:pStyle w:val="a4"/>
        <w:ind w:right="-284"/>
        <w:jc w:val="center"/>
        <w:rPr>
          <w:rFonts w:ascii="Times New Roman" w:hAnsi="Times New Roman"/>
          <w:b/>
          <w:color w:val="222A35" w:themeColor="text2" w:themeShade="80"/>
          <w:sz w:val="22"/>
          <w:szCs w:val="22"/>
        </w:rPr>
      </w:pPr>
      <w:bookmarkStart w:id="0" w:name="_GoBack"/>
      <w:bookmarkEnd w:id="0"/>
      <w:r w:rsidRPr="007A3D61">
        <w:rPr>
          <w:rFonts w:ascii="Times New Roman" w:hAnsi="Times New Roman"/>
          <w:b/>
          <w:color w:val="222A35" w:themeColor="text2" w:themeShade="80"/>
          <w:sz w:val="22"/>
          <w:szCs w:val="22"/>
        </w:rPr>
        <w:t>Муниципальное бюджетное дошкольное образовательное учреждение</w:t>
      </w:r>
    </w:p>
    <w:p w:rsidR="00930F1E" w:rsidRPr="007A3D61" w:rsidRDefault="00930F1E" w:rsidP="00930F1E">
      <w:pPr>
        <w:pStyle w:val="a4"/>
        <w:rPr>
          <w:rFonts w:ascii="Times New Roman" w:hAnsi="Times New Roman"/>
          <w:b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b/>
          <w:color w:val="222A35" w:themeColor="text2" w:themeShade="80"/>
          <w:sz w:val="22"/>
          <w:szCs w:val="22"/>
        </w:rPr>
        <w:t xml:space="preserve">                                     «Детский сад комбинированного вида № 19 «Рябинка»</w:t>
      </w:r>
    </w:p>
    <w:p w:rsidR="00930F1E" w:rsidRPr="007A3D61" w:rsidRDefault="00930F1E" w:rsidP="00930F1E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__________________________________________________________________</w:t>
      </w:r>
    </w:p>
    <w:p w:rsidR="00930F1E" w:rsidRPr="007A3D61" w:rsidRDefault="00930F1E" w:rsidP="00930F1E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                          658204, г. Рубцовск, ул</w:t>
      </w:r>
      <w:proofErr w:type="gramStart"/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>.К</w:t>
      </w:r>
      <w:proofErr w:type="gramEnd"/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>омсомольская, 65</w:t>
      </w:r>
    </w:p>
    <w:p w:rsidR="00930F1E" w:rsidRPr="007A3D61" w:rsidRDefault="00930F1E" w:rsidP="00930F1E">
      <w:pPr>
        <w:pStyle w:val="a4"/>
        <w:ind w:firstLine="709"/>
        <w:rPr>
          <w:rFonts w:ascii="Times New Roman" w:hAnsi="Times New Roman"/>
          <w:color w:val="222A35" w:themeColor="text2" w:themeShade="80"/>
          <w:sz w:val="22"/>
          <w:szCs w:val="22"/>
        </w:rPr>
      </w:pPr>
      <w:r w:rsidRPr="007A3D61">
        <w:rPr>
          <w:rFonts w:ascii="Times New Roman" w:hAnsi="Times New Roman"/>
          <w:color w:val="222A35" w:themeColor="text2" w:themeShade="80"/>
          <w:sz w:val="22"/>
          <w:szCs w:val="22"/>
        </w:rPr>
        <w:t xml:space="preserve">                                             тел.: (38557) 2-15-26</w:t>
      </w:r>
    </w:p>
    <w:p w:rsidR="00930F1E" w:rsidRPr="00F55932" w:rsidRDefault="00930F1E" w:rsidP="00930F1E">
      <w:pPr>
        <w:ind w:firstLine="709"/>
        <w:rPr>
          <w:rStyle w:val="a3"/>
          <w:color w:val="222A35" w:themeColor="text2" w:themeShade="80"/>
          <w:lang w:val="en-US"/>
        </w:rPr>
      </w:pPr>
      <w:r w:rsidRPr="007A3D61">
        <w:rPr>
          <w:color w:val="222A35" w:themeColor="text2" w:themeShade="80"/>
        </w:rPr>
        <w:t xml:space="preserve">                                    </w:t>
      </w:r>
      <w:proofErr w:type="gramStart"/>
      <w:r w:rsidRPr="007A3D61">
        <w:rPr>
          <w:color w:val="222A35" w:themeColor="text2" w:themeShade="80"/>
        </w:rPr>
        <w:t>Е</w:t>
      </w:r>
      <w:proofErr w:type="gramEnd"/>
      <w:r w:rsidRPr="00F55932">
        <w:rPr>
          <w:color w:val="222A35" w:themeColor="text2" w:themeShade="80"/>
          <w:lang w:val="en-US"/>
        </w:rPr>
        <w:t>-</w:t>
      </w:r>
      <w:r w:rsidRPr="007A3D61">
        <w:rPr>
          <w:color w:val="222A35" w:themeColor="text2" w:themeShade="80"/>
          <w:lang w:val="en-US"/>
        </w:rPr>
        <w:t>mail</w:t>
      </w:r>
      <w:r w:rsidRPr="00F55932">
        <w:rPr>
          <w:color w:val="222A35" w:themeColor="text2" w:themeShade="80"/>
          <w:lang w:val="en-US"/>
        </w:rPr>
        <w:t xml:space="preserve">: </w:t>
      </w:r>
      <w:hyperlink r:id="rId5" w:history="1">
        <w:r w:rsidRPr="007A3D61">
          <w:rPr>
            <w:rStyle w:val="a3"/>
            <w:color w:val="222A35" w:themeColor="text2" w:themeShade="80"/>
            <w:lang w:val="en-US"/>
          </w:rPr>
          <w:t>ryabinka</w:t>
        </w:r>
        <w:r w:rsidRPr="00F55932">
          <w:rPr>
            <w:rStyle w:val="a3"/>
            <w:color w:val="222A35" w:themeColor="text2" w:themeShade="80"/>
            <w:lang w:val="en-US"/>
          </w:rPr>
          <w:t>.</w:t>
        </w:r>
        <w:r w:rsidRPr="007A3D61">
          <w:rPr>
            <w:rStyle w:val="a3"/>
            <w:color w:val="222A35" w:themeColor="text2" w:themeShade="80"/>
            <w:lang w:val="en-US"/>
          </w:rPr>
          <w:t>detskiysad</w:t>
        </w:r>
        <w:r w:rsidRPr="00F55932">
          <w:rPr>
            <w:rStyle w:val="a3"/>
            <w:color w:val="222A35" w:themeColor="text2" w:themeShade="80"/>
            <w:lang w:val="en-US"/>
          </w:rPr>
          <w:t>19@</w:t>
        </w:r>
        <w:r w:rsidRPr="007A3D61">
          <w:rPr>
            <w:rStyle w:val="a3"/>
            <w:color w:val="222A35" w:themeColor="text2" w:themeShade="80"/>
            <w:lang w:val="en-US"/>
          </w:rPr>
          <w:t>mail</w:t>
        </w:r>
        <w:r w:rsidRPr="00F55932">
          <w:rPr>
            <w:rStyle w:val="a3"/>
            <w:color w:val="222A35" w:themeColor="text2" w:themeShade="80"/>
            <w:lang w:val="en-US"/>
          </w:rPr>
          <w:t>.</w:t>
        </w:r>
        <w:r w:rsidRPr="007A3D61">
          <w:rPr>
            <w:rStyle w:val="a3"/>
            <w:color w:val="222A35" w:themeColor="text2" w:themeShade="80"/>
            <w:lang w:val="en-US"/>
          </w:rPr>
          <w:t>ru</w:t>
        </w:r>
      </w:hyperlink>
    </w:p>
    <w:p w:rsidR="00F12C76" w:rsidRPr="00930F1E" w:rsidRDefault="00F12C76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8C451C" w:rsidRDefault="00930F1E" w:rsidP="00930F1E">
      <w:pPr>
        <w:spacing w:after="0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6C0B77">
      <w:pPr>
        <w:spacing w:after="0"/>
        <w:ind w:firstLine="709"/>
        <w:jc w:val="both"/>
        <w:rPr>
          <w:lang w:val="en-US"/>
        </w:rPr>
      </w:pPr>
    </w:p>
    <w:p w:rsidR="00930F1E" w:rsidRP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0"/>
        </w:rPr>
      </w:pPr>
      <w:r w:rsidRPr="00930F1E">
        <w:rPr>
          <w:rFonts w:ascii="Times New Roman" w:hAnsi="Times New Roman" w:cs="Times New Roman"/>
          <w:b/>
          <w:i/>
          <w:color w:val="C45911" w:themeColor="accent2" w:themeShade="BF"/>
          <w:sz w:val="40"/>
        </w:rPr>
        <w:t>Консультация для педагогов на тему:</w:t>
      </w:r>
    </w:p>
    <w:p w:rsidR="00930F1E" w:rsidRP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7030A0"/>
          <w:sz w:val="40"/>
        </w:rPr>
      </w:pPr>
    </w:p>
    <w:p w:rsid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emboss/>
          <w:color w:val="7030A0"/>
          <w:sz w:val="48"/>
        </w:rPr>
      </w:pPr>
      <w:r w:rsidRPr="00930F1E">
        <w:rPr>
          <w:rFonts w:ascii="Times New Roman" w:hAnsi="Times New Roman" w:cs="Times New Roman"/>
          <w:b/>
          <w:i/>
          <w:emboss/>
          <w:color w:val="7030A0"/>
          <w:sz w:val="48"/>
        </w:rPr>
        <w:t>«Мнемотехника как одна из эффективных и творческих методик в развитии речи детей дошкольного возраста»</w:t>
      </w:r>
    </w:p>
    <w:p w:rsid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emboss/>
          <w:color w:val="7030A0"/>
          <w:sz w:val="48"/>
        </w:rPr>
      </w:pPr>
    </w:p>
    <w:p w:rsid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emboss/>
          <w:color w:val="7030A0"/>
          <w:sz w:val="48"/>
        </w:rPr>
      </w:pPr>
    </w:p>
    <w:p w:rsidR="00930F1E" w:rsidRDefault="00930F1E" w:rsidP="00930F1E">
      <w:pPr>
        <w:spacing w:after="0"/>
        <w:ind w:firstLine="709"/>
        <w:jc w:val="center"/>
        <w:rPr>
          <w:rFonts w:ascii="Times New Roman" w:hAnsi="Times New Roman" w:cs="Times New Roman"/>
          <w:b/>
          <w:i/>
          <w:emboss/>
          <w:color w:val="7030A0"/>
          <w:sz w:val="48"/>
        </w:rPr>
      </w:pPr>
    </w:p>
    <w:p w:rsidR="00930F1E" w:rsidRP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  <w:r w:rsidRPr="00930F1E">
        <w:rPr>
          <w:rFonts w:ascii="Times New Roman" w:hAnsi="Times New Roman" w:cs="Times New Roman"/>
          <w:color w:val="C45911" w:themeColor="accent2" w:themeShade="BF"/>
          <w:sz w:val="32"/>
        </w:rPr>
        <w:t xml:space="preserve">                                                     </w:t>
      </w:r>
      <w:r>
        <w:rPr>
          <w:rFonts w:ascii="Times New Roman" w:hAnsi="Times New Roman" w:cs="Times New Roman"/>
          <w:color w:val="C45911" w:themeColor="accent2" w:themeShade="BF"/>
          <w:sz w:val="32"/>
        </w:rPr>
        <w:t xml:space="preserve">       </w:t>
      </w:r>
      <w:r w:rsidRPr="00930F1E">
        <w:rPr>
          <w:rFonts w:ascii="Times New Roman" w:hAnsi="Times New Roman" w:cs="Times New Roman"/>
          <w:color w:val="C45911" w:themeColor="accent2" w:themeShade="BF"/>
          <w:sz w:val="28"/>
        </w:rPr>
        <w:t>Учитель-логопед:</w:t>
      </w: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  <w:r w:rsidRPr="00930F1E">
        <w:rPr>
          <w:rFonts w:ascii="Times New Roman" w:hAnsi="Times New Roman" w:cs="Times New Roman"/>
          <w:color w:val="C45911" w:themeColor="accent2" w:themeShade="BF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C45911" w:themeColor="accent2" w:themeShade="BF"/>
          <w:sz w:val="28"/>
        </w:rPr>
        <w:t xml:space="preserve">                 </w:t>
      </w:r>
      <w:proofErr w:type="spellStart"/>
      <w:r w:rsidR="008C451C">
        <w:rPr>
          <w:rFonts w:ascii="Times New Roman" w:hAnsi="Times New Roman" w:cs="Times New Roman"/>
          <w:color w:val="C45911" w:themeColor="accent2" w:themeShade="BF"/>
          <w:sz w:val="28"/>
        </w:rPr>
        <w:t>Потапенко</w:t>
      </w:r>
      <w:proofErr w:type="spellEnd"/>
      <w:r w:rsidRPr="00930F1E">
        <w:rPr>
          <w:rFonts w:ascii="Times New Roman" w:hAnsi="Times New Roman" w:cs="Times New Roman"/>
          <w:color w:val="C45911" w:themeColor="accent2" w:themeShade="BF"/>
          <w:sz w:val="28"/>
        </w:rPr>
        <w:t xml:space="preserve"> Юлия Дмитриевна</w:t>
      </w: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930F1E" w:rsidP="00930F1E">
      <w:pPr>
        <w:spacing w:after="0"/>
        <w:ind w:firstLine="709"/>
        <w:rPr>
          <w:rFonts w:ascii="Times New Roman" w:hAnsi="Times New Roman" w:cs="Times New Roman"/>
          <w:color w:val="C45911" w:themeColor="accent2" w:themeShade="BF"/>
          <w:sz w:val="28"/>
        </w:rPr>
      </w:pPr>
    </w:p>
    <w:p w:rsidR="00930F1E" w:rsidRDefault="006D2DF9" w:rsidP="006D2DF9">
      <w:pPr>
        <w:spacing w:after="0"/>
        <w:ind w:firstLine="709"/>
        <w:jc w:val="center"/>
        <w:rPr>
          <w:rFonts w:ascii="Times New Roman" w:hAnsi="Times New Roman" w:cs="Times New Roman"/>
          <w:color w:val="C45911" w:themeColor="accent2" w:themeShade="BF"/>
          <w:sz w:val="28"/>
        </w:rPr>
      </w:pPr>
      <w:r>
        <w:rPr>
          <w:rFonts w:ascii="Times New Roman" w:hAnsi="Times New Roman" w:cs="Times New Roman"/>
          <w:color w:val="C45911" w:themeColor="accent2" w:themeShade="BF"/>
          <w:sz w:val="28"/>
        </w:rPr>
        <w:t xml:space="preserve">2021 </w:t>
      </w:r>
    </w:p>
    <w:p w:rsidR="00930F1E" w:rsidRPr="00930F1E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10728D">
        <w:rPr>
          <w:rFonts w:ascii="Times New Roman" w:hAnsi="Times New Roman" w:cs="Times New Roman"/>
          <w:color w:val="C45911" w:themeColor="accent2" w:themeShade="BF"/>
          <w:sz w:val="28"/>
          <w:u w:val="single"/>
        </w:rPr>
        <w:lastRenderedPageBreak/>
        <w:t>Дошкольное образование</w:t>
      </w:r>
      <w:r w:rsidRPr="00930F1E">
        <w:rPr>
          <w:rFonts w:ascii="Times New Roman" w:hAnsi="Times New Roman" w:cs="Times New Roman"/>
          <w:sz w:val="28"/>
        </w:rPr>
        <w:t xml:space="preserve"> – это первая ступень в системе образования, поэтому основная задача педагогов, работающих с дошкольниками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930F1E">
        <w:rPr>
          <w:rFonts w:ascii="Times New Roman" w:hAnsi="Times New Roman" w:cs="Times New Roman"/>
          <w:sz w:val="28"/>
        </w:rPr>
        <w:t>– формирование интереса к процессу обучения и его мотивации, развитию и коррекции речи.</w:t>
      </w:r>
    </w:p>
    <w:p w:rsidR="00930F1E" w:rsidRPr="00930F1E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930F1E">
        <w:rPr>
          <w:rFonts w:ascii="Times New Roman" w:hAnsi="Times New Roman" w:cs="Times New Roman"/>
          <w:sz w:val="28"/>
        </w:rPr>
        <w:t>На сегодняшний день - образная, богатая синонимами, дополнениями и описаниями речь у детей дошкольного возраста – явление очень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930F1E">
        <w:rPr>
          <w:rFonts w:ascii="Times New Roman" w:hAnsi="Times New Roman" w:cs="Times New Roman"/>
          <w:sz w:val="28"/>
        </w:rPr>
        <w:t>редкое. В речи детей существует множество проблем: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односложная, состоящая лишь из простых предложений речь;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неспособность грамматически правильно построить распространенное предложение;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бедность речи и недостаточный словарный запас;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употребление нелитературных слов и выражений;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бедная диалогическая речь: неспособность грамотно и доступно сформулировать вопрос, построить краткий или развернутый ответ;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неспособность построить монолог: например, сюжетный или описательный рассказ на предложенную тему, пересказ текста </w:t>
      </w:r>
      <w:proofErr w:type="gramStart"/>
      <w:r w:rsidRPr="00C51EB0">
        <w:rPr>
          <w:rFonts w:ascii="Times New Roman" w:hAnsi="Times New Roman" w:cs="Times New Roman"/>
          <w:sz w:val="28"/>
        </w:rPr>
        <w:t>своими</w:t>
      </w:r>
      <w:proofErr w:type="gramEnd"/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словами;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отсутствие логического обоснования своих утверждений и выводов;</w:t>
      </w:r>
    </w:p>
    <w:p w:rsidR="00930F1E" w:rsidRPr="00C51EB0" w:rsidRDefault="00930F1E" w:rsidP="008A6F15">
      <w:pPr>
        <w:pStyle w:val="a6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отсутствие навыков культуры речи: неумение использовать интонации, регулировать громкость голоса и темп речи.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930F1E">
        <w:rPr>
          <w:rFonts w:ascii="Times New Roman" w:hAnsi="Times New Roman" w:cs="Times New Roman"/>
          <w:sz w:val="28"/>
        </w:rPr>
        <w:t>Поэтому педагогическое воздействие при развитии речи дошкольников – очень сложное дело, но очень важное. Необходимо научить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930F1E">
        <w:rPr>
          <w:rFonts w:ascii="Times New Roman" w:hAnsi="Times New Roman" w:cs="Times New Roman"/>
          <w:sz w:val="28"/>
        </w:rPr>
        <w:t>детей связно, последовательно, грамматически правильно излагать свои мысли, рассказывать о различных событиях из окружающей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930F1E">
        <w:rPr>
          <w:rFonts w:ascii="Times New Roman" w:hAnsi="Times New Roman" w:cs="Times New Roman"/>
          <w:sz w:val="28"/>
        </w:rPr>
        <w:t>жизни.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Учитывая, что в данное время дети перенасыщены информацией, необходимо, чтобы процесс обучения был для них интересным,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занимательным и развивающим.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Поэтому поиски эффективных приемов, методов развития и коррекции речи становятся все более актуальными при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планировании и организации работы в логопедических группах. Процесс коррекции дефектов речевого развития будет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наиболее успешным при тесном сотрудничестве педагогов, а именно, учителя-логопеда и воспитателя.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Анализируя различные формы коррекционной работы с детьми, имеющими речевые нарушения, искали методы,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которые позволили бы ускорить процесс постановки и автоматизации нарушенных звуков, в целом развития всех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компонентов речи, когнитивных процессов, коммуникативных навыков. В результате пришли к выводу о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целесообразности внедрения в практику метода мнемотехники как одного из эффективных приемов взаимодействия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учителя – логопеда и воспитателя в условиях логопедической группы.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При обучении связной речи детей, вполне обосновано использование творческих методик, эффективность которых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 xml:space="preserve">очевидна, наряду с </w:t>
      </w:r>
      <w:proofErr w:type="gramStart"/>
      <w:r w:rsidRPr="00C51EB0">
        <w:rPr>
          <w:rFonts w:ascii="Times New Roman" w:hAnsi="Times New Roman" w:cs="Times New Roman"/>
          <w:sz w:val="28"/>
        </w:rPr>
        <w:lastRenderedPageBreak/>
        <w:t>общепринятыми</w:t>
      </w:r>
      <w:proofErr w:type="gramEnd"/>
      <w:r w:rsidRPr="00C51EB0">
        <w:rPr>
          <w:rFonts w:ascii="Times New Roman" w:hAnsi="Times New Roman" w:cs="Times New Roman"/>
          <w:sz w:val="28"/>
        </w:rPr>
        <w:t>. Приёмы мнемотехники облегчают запоминание у детей и увеличивают объём памяти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путём образования дополнительных ассоциаций.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Для того чтобы выработать у детей с самого раннего возраста определенные навыки и умения, в обучающий процесс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 xml:space="preserve">вводятся так называемые </w:t>
      </w:r>
      <w:proofErr w:type="spellStart"/>
      <w:r w:rsidRPr="00C51EB0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C51EB0">
        <w:rPr>
          <w:rFonts w:ascii="Times New Roman" w:hAnsi="Times New Roman" w:cs="Times New Roman"/>
          <w:sz w:val="28"/>
        </w:rPr>
        <w:t xml:space="preserve"> (схемы). Например, в детских садах часто используются алгоритмы процессов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умывания, одевания и т.п.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C51EB0">
        <w:rPr>
          <w:rFonts w:ascii="Times New Roman" w:hAnsi="Times New Roman" w:cs="Times New Roman"/>
          <w:sz w:val="28"/>
        </w:rPr>
        <w:t>Мнемо̉̉̉ника</w:t>
      </w:r>
      <w:proofErr w:type="spellEnd"/>
      <w:r w:rsidRPr="00C51EB0">
        <w:rPr>
          <w:rFonts w:ascii="Times New Roman" w:hAnsi="Times New Roman" w:cs="Times New Roman"/>
          <w:sz w:val="28"/>
        </w:rPr>
        <w:t xml:space="preserve"> – (от греч</w:t>
      </w:r>
      <w:proofErr w:type="gramStart"/>
      <w:r w:rsidRPr="00C51EB0">
        <w:rPr>
          <w:rFonts w:ascii="Times New Roman" w:hAnsi="Times New Roman" w:cs="Times New Roman"/>
          <w:sz w:val="28"/>
        </w:rPr>
        <w:t>.</w:t>
      </w:r>
      <w:proofErr w:type="gramEnd"/>
      <w:r w:rsidRPr="00C51EB0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C51EB0">
        <w:rPr>
          <w:rFonts w:ascii="Times New Roman" w:hAnsi="Times New Roman" w:cs="Times New Roman"/>
          <w:sz w:val="28"/>
        </w:rPr>
        <w:t>и</w:t>
      </w:r>
      <w:proofErr w:type="gramEnd"/>
      <w:r w:rsidRPr="00C51EB0">
        <w:rPr>
          <w:rFonts w:ascii="Times New Roman" w:hAnsi="Times New Roman" w:cs="Times New Roman"/>
          <w:sz w:val="28"/>
        </w:rPr>
        <w:t>скусство запоминания).</w:t>
      </w:r>
    </w:p>
    <w:p w:rsidR="00930F1E" w:rsidRPr="00C51EB0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Мнемоническое запоминание состоит из четырех этапов:</w:t>
      </w:r>
    </w:p>
    <w:p w:rsidR="00930F1E" w:rsidRPr="00C51EB0" w:rsidRDefault="00930F1E" w:rsidP="008A6F1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кодирование в образы;</w:t>
      </w:r>
    </w:p>
    <w:p w:rsidR="00930F1E" w:rsidRPr="00C51EB0" w:rsidRDefault="00930F1E" w:rsidP="008A6F1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запоминание (соединение двух образов);</w:t>
      </w:r>
    </w:p>
    <w:p w:rsidR="00930F1E" w:rsidRPr="00C51EB0" w:rsidRDefault="00930F1E" w:rsidP="008A6F1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запоминание последовательности;</w:t>
      </w:r>
    </w:p>
    <w:p w:rsidR="00930F1E" w:rsidRPr="00C51EB0" w:rsidRDefault="00930F1E" w:rsidP="008A6F1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закрепление в памяти.</w:t>
      </w:r>
    </w:p>
    <w:p w:rsidR="00930F1E" w:rsidRDefault="00930F1E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C51EB0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C51EB0">
        <w:rPr>
          <w:rFonts w:ascii="Times New Roman" w:hAnsi="Times New Roman" w:cs="Times New Roman"/>
          <w:sz w:val="28"/>
        </w:rPr>
        <w:t xml:space="preserve"> – это графическое или частично графическое изображение, каких – либо персонажей, явлений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природы, действий и др. путем выделения главных смысловых звеньев сюжета. Главное – нужно передать условно –</w:t>
      </w:r>
      <w:r w:rsidR="00C51EB0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наглядную схему, изобразить так, чтобы нарисованное было понятно детям.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Использование мнемотехники для дошкольников в настоящее время становится все более актуальным, так как с помощью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данного приема возможно решение ряда задач: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>развитие у детей высших психических функций: мышление, воображение, внимание, память (различные виды).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>развитие умственной активности, сообразительности, наблюдательности, умение сравнивать и выделять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>существенные признаки.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>содействие решению дошкольниками изобретательских задач сказочного, игрового, экологического, этического</w:t>
      </w:r>
      <w:r w:rsidR="008A6F15" w:rsidRPr="008A6F15">
        <w:rPr>
          <w:rFonts w:ascii="Times New Roman" w:hAnsi="Times New Roman" w:cs="Times New Roman"/>
          <w:sz w:val="28"/>
        </w:rPr>
        <w:t xml:space="preserve"> </w:t>
      </w:r>
      <w:r w:rsidRPr="008A6F15">
        <w:rPr>
          <w:rFonts w:ascii="Times New Roman" w:hAnsi="Times New Roman" w:cs="Times New Roman"/>
          <w:sz w:val="28"/>
        </w:rPr>
        <w:t>характера.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>развитие у детей умения с помощью графической аналогии, а так же с помощью заместителей понимать, выстраивать</w:t>
      </w:r>
    </w:p>
    <w:p w:rsidR="00C51EB0" w:rsidRPr="008A6F15" w:rsidRDefault="00C51EB0" w:rsidP="008A6F1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6F15">
        <w:rPr>
          <w:rFonts w:ascii="Times New Roman" w:hAnsi="Times New Roman" w:cs="Times New Roman"/>
          <w:sz w:val="28"/>
        </w:rPr>
        <w:t xml:space="preserve">полное последовательное и грамотное высказывание по </w:t>
      </w:r>
      <w:proofErr w:type="spellStart"/>
      <w:r w:rsidRPr="008A6F15">
        <w:rPr>
          <w:rFonts w:ascii="Times New Roman" w:hAnsi="Times New Roman" w:cs="Times New Roman"/>
          <w:sz w:val="28"/>
        </w:rPr>
        <w:t>мнемотаблице</w:t>
      </w:r>
      <w:proofErr w:type="spellEnd"/>
      <w:r w:rsidRPr="008A6F15">
        <w:rPr>
          <w:rFonts w:ascii="Times New Roman" w:hAnsi="Times New Roman" w:cs="Times New Roman"/>
          <w:sz w:val="28"/>
        </w:rPr>
        <w:t>.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Мнемотехника не требует дословного запоминания текстовой информации. Совершенно очевидно, что ребенок, как и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взрослый, воспроизводит текстовые сведения по припоминаемым картинкам. Когда мы слушаем или читаем рассказ,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сказку, воссоздающее воображение автоматически переводит слова в зрительные образы и создает связи между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зрительными образами. Процесс воспроизведения, пересказа прочитанного или услышанного напоминает рассказ по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картинкам.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Для детей младшего и среднего дошкольного возраста необходимо использовать цветные </w:t>
      </w:r>
      <w:proofErr w:type="spellStart"/>
      <w:r w:rsidRPr="00C51EB0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C51EB0">
        <w:rPr>
          <w:rFonts w:ascii="Times New Roman" w:hAnsi="Times New Roman" w:cs="Times New Roman"/>
          <w:sz w:val="28"/>
        </w:rPr>
        <w:t>, т. к. у детей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 xml:space="preserve">остаются в памяти отдельные образы: елочка - зеленая, ягодка – красная. Позже - усложнять или </w:t>
      </w:r>
      <w:r w:rsidRPr="00C51EB0">
        <w:rPr>
          <w:rFonts w:ascii="Times New Roman" w:hAnsi="Times New Roman" w:cs="Times New Roman"/>
          <w:sz w:val="28"/>
        </w:rPr>
        <w:lastRenderedPageBreak/>
        <w:t>заменять другой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заставкой - изобразить персонажа в графическом виде. Для детей старшего возраста схемы желательно рисовать в одном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цвете, чтобы не вовлекать внимание на яркость символических изображений.</w:t>
      </w:r>
    </w:p>
    <w:p w:rsidR="00C51EB0" w:rsidRPr="00C51EB0" w:rsidRDefault="00C51EB0" w:rsidP="0010728D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Мнемотехника </w:t>
      </w:r>
      <w:proofErr w:type="gramStart"/>
      <w:r w:rsidRPr="00C51EB0">
        <w:rPr>
          <w:rFonts w:ascii="Times New Roman" w:hAnsi="Times New Roman" w:cs="Times New Roman"/>
          <w:sz w:val="28"/>
        </w:rPr>
        <w:t>может</w:t>
      </w:r>
      <w:proofErr w:type="gramEnd"/>
      <w:r w:rsidRPr="00C51EB0">
        <w:rPr>
          <w:rFonts w:ascii="Times New Roman" w:hAnsi="Times New Roman" w:cs="Times New Roman"/>
          <w:sz w:val="28"/>
        </w:rPr>
        <w:t xml:space="preserve"> является дидактическим материалом для работы по развитию связной речи и обогащению словарного запаса</w:t>
      </w:r>
      <w:r w:rsidR="0010728D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детей: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- при отгадывании и загадывании загадок;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- при заучивании стихов, </w:t>
      </w:r>
      <w:proofErr w:type="spellStart"/>
      <w:r w:rsidRPr="00C51EB0">
        <w:rPr>
          <w:rFonts w:ascii="Times New Roman" w:hAnsi="Times New Roman" w:cs="Times New Roman"/>
          <w:sz w:val="28"/>
        </w:rPr>
        <w:t>потешек</w:t>
      </w:r>
      <w:proofErr w:type="spellEnd"/>
      <w:r w:rsidRPr="00C51E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1EB0">
        <w:rPr>
          <w:rFonts w:ascii="Times New Roman" w:hAnsi="Times New Roman" w:cs="Times New Roman"/>
          <w:sz w:val="28"/>
        </w:rPr>
        <w:t>чистоговорок</w:t>
      </w:r>
      <w:proofErr w:type="spellEnd"/>
      <w:r w:rsidRPr="00C51EB0">
        <w:rPr>
          <w:rFonts w:ascii="Times New Roman" w:hAnsi="Times New Roman" w:cs="Times New Roman"/>
          <w:sz w:val="28"/>
        </w:rPr>
        <w:t>;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- при обучении составлению рассказов;</w:t>
      </w:r>
    </w:p>
    <w:p w:rsidR="00C51EB0" w:rsidRPr="00C51EB0" w:rsidRDefault="00C51EB0" w:rsidP="0010728D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- при пересказах художественной литературы.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С детьми старшего возраста предлагается картинно-графический план рассказа, а в подготовительной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школе группе дети могут делить текст на значимые части и самостоятельно придумывать и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зарисовывать план пересказа текста.</w:t>
      </w:r>
    </w:p>
    <w:p w:rsidR="00C51EB0" w:rsidRP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 xml:space="preserve">После занятий с применением </w:t>
      </w:r>
      <w:proofErr w:type="spellStart"/>
      <w:r w:rsidRPr="00C51EB0">
        <w:rPr>
          <w:rFonts w:ascii="Times New Roman" w:hAnsi="Times New Roman" w:cs="Times New Roman"/>
          <w:sz w:val="28"/>
        </w:rPr>
        <w:t>мнемотаблиц</w:t>
      </w:r>
      <w:proofErr w:type="spellEnd"/>
      <w:r w:rsidRPr="00C51EB0">
        <w:rPr>
          <w:rFonts w:ascii="Times New Roman" w:hAnsi="Times New Roman" w:cs="Times New Roman"/>
          <w:sz w:val="28"/>
        </w:rPr>
        <w:t>, дети старшего дошкольного возраста составляют</w:t>
      </w:r>
      <w:r w:rsidR="008A6F15">
        <w:rPr>
          <w:rFonts w:ascii="Times New Roman" w:hAnsi="Times New Roman" w:cs="Times New Roman"/>
          <w:sz w:val="28"/>
        </w:rPr>
        <w:t xml:space="preserve">  </w:t>
      </w:r>
      <w:r w:rsidRPr="00C51EB0">
        <w:rPr>
          <w:rFonts w:ascii="Times New Roman" w:hAnsi="Times New Roman" w:cs="Times New Roman"/>
          <w:sz w:val="28"/>
        </w:rPr>
        <w:t>рассказы и сказки практически на любую тему, используя лексику, соблюдая общие принципы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построения сюжета.</w:t>
      </w:r>
    </w:p>
    <w:p w:rsidR="00C51EB0" w:rsidRDefault="00C51EB0" w:rsidP="008A6F15">
      <w:pPr>
        <w:spacing w:after="0"/>
        <w:ind w:left="142" w:firstLine="851"/>
        <w:jc w:val="both"/>
        <w:rPr>
          <w:rFonts w:ascii="Times New Roman" w:hAnsi="Times New Roman" w:cs="Times New Roman"/>
          <w:sz w:val="28"/>
        </w:rPr>
      </w:pPr>
      <w:r w:rsidRPr="00C51EB0">
        <w:rPr>
          <w:rFonts w:ascii="Times New Roman" w:hAnsi="Times New Roman" w:cs="Times New Roman"/>
          <w:sz w:val="28"/>
        </w:rPr>
        <w:t>Таким образом, использование приемов мнемотехники в системе при работе над развитием речи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значительно улучшает понимание речи, связность и целостность языкового оформления, уменьшает</w:t>
      </w:r>
      <w:r w:rsidR="008A6F15">
        <w:rPr>
          <w:rFonts w:ascii="Times New Roman" w:hAnsi="Times New Roman" w:cs="Times New Roman"/>
          <w:sz w:val="28"/>
        </w:rPr>
        <w:t xml:space="preserve"> </w:t>
      </w:r>
      <w:r w:rsidRPr="00C51EB0">
        <w:rPr>
          <w:rFonts w:ascii="Times New Roman" w:hAnsi="Times New Roman" w:cs="Times New Roman"/>
          <w:sz w:val="28"/>
        </w:rPr>
        <w:t>количество грамматических и лексических ошибок.</w:t>
      </w:r>
    </w:p>
    <w:p w:rsidR="008A6F15" w:rsidRDefault="008A6F15" w:rsidP="008A6F15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476625" cy="2607469"/>
            <wp:effectExtent l="19050" t="0" r="9525" b="0"/>
            <wp:docPr id="10" name="Рисунок 10" descr="https://sun9-22.userapi.com/impg/THmwY1zPl8BmN1u0W5lUKgEplU7JzwnfNHKMsg/LJ7PAf4Wdek.jpg?size=960x720&amp;quality=95&amp;sign=76eb7ca49aaf97a85c3809db690d23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2.userapi.com/impg/THmwY1zPl8BmN1u0W5lUKgEplU7JzwnfNHKMsg/LJ7PAf4Wdek.jpg?size=960x720&amp;quality=95&amp;sign=76eb7ca49aaf97a85c3809db690d23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F1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28925" cy="2121695"/>
            <wp:effectExtent l="19050" t="0" r="9525" b="0"/>
            <wp:docPr id="3" name="Рисунок 1" descr="https://sun9-35.userapi.com/impg/jbcnVN1beAA8SPY2VHBetuJX5h1iUXSBtn_9kw/Uhyo0fToYco.jpg?size=960x720&amp;quality=95&amp;sign=2708d241f0ae56fdce2a7be1bbe731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jbcnVN1beAA8SPY2VHBetuJX5h1iUXSBtn_9kw/Uhyo0fToYco.jpg?size=960x720&amp;quality=95&amp;sign=2708d241f0ae56fdce2a7be1bbe7311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7" cy="213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15" w:rsidRDefault="008A6F15" w:rsidP="008A6F15">
      <w:pPr>
        <w:spacing w:after="0"/>
        <w:ind w:left="142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95950" cy="4271963"/>
            <wp:effectExtent l="19050" t="0" r="0" b="0"/>
            <wp:docPr id="4" name="Рисунок 4" descr="https://sun4-10.userapi.com/impg/GNOw1toiqjnZvoclnGq6sn7INdB_1dKPhqW2JA/AOdah1C1_78.jpg?size=960x720&amp;quality=95&amp;sign=1f6da2de2a405124a2fb04eabc75e3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0.userapi.com/impg/GNOw1toiqjnZvoclnGq6sn7INdB_1dKPhqW2JA/AOdah1C1_78.jpg?size=960x720&amp;quality=95&amp;sign=1f6da2de2a405124a2fb04eabc75e38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1" cy="42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15" w:rsidRPr="00C51EB0" w:rsidRDefault="008A6F15" w:rsidP="008A6F15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48400" cy="4686300"/>
            <wp:effectExtent l="19050" t="0" r="0" b="0"/>
            <wp:docPr id="7" name="Рисунок 7" descr="https://sun4-12.userapi.com/impg/y_TX4Ym-DmetB4sxrf0tnvtr46SkPOQZ_ozZJw/Uq1XbE1CPZ4.jpg?size=960x720&amp;quality=95&amp;sign=4453d648e5833cadb328aa4247f487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12.userapi.com/impg/y_TX4Ym-DmetB4sxrf0tnvtr46SkPOQZ_ozZJw/Uq1XbE1CPZ4.jpg?size=960x720&amp;quality=95&amp;sign=4453d648e5833cadb328aa4247f4871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36" cy="468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F15" w:rsidRPr="00C51EB0" w:rsidSect="00C51EB0">
      <w:pgSz w:w="11906" w:h="16838" w:code="9"/>
      <w:pgMar w:top="1134" w:right="1133" w:bottom="1134" w:left="993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016"/>
    <w:multiLevelType w:val="hybridMultilevel"/>
    <w:tmpl w:val="EFE854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62A2229"/>
    <w:multiLevelType w:val="hybridMultilevel"/>
    <w:tmpl w:val="8E56F0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ED87794"/>
    <w:multiLevelType w:val="hybridMultilevel"/>
    <w:tmpl w:val="9BF47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1E"/>
    <w:rsid w:val="0010728D"/>
    <w:rsid w:val="00265C66"/>
    <w:rsid w:val="002A38F1"/>
    <w:rsid w:val="00530017"/>
    <w:rsid w:val="006C0B77"/>
    <w:rsid w:val="006D2DF9"/>
    <w:rsid w:val="008242FF"/>
    <w:rsid w:val="00870751"/>
    <w:rsid w:val="008A6F15"/>
    <w:rsid w:val="008C451C"/>
    <w:rsid w:val="00922C48"/>
    <w:rsid w:val="00930F1E"/>
    <w:rsid w:val="009B2CB0"/>
    <w:rsid w:val="00B915B7"/>
    <w:rsid w:val="00C51EB0"/>
    <w:rsid w:val="00CD67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30F1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30F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0F1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1E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2022-10-02T13:56:00Z</dcterms:created>
  <dcterms:modified xsi:type="dcterms:W3CDTF">2022-11-17T09:36:00Z</dcterms:modified>
</cp:coreProperties>
</file>