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14" w:rsidRPr="00EF3C62" w:rsidRDefault="00CB7D14" w:rsidP="00EF3C62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F3C62">
        <w:rPr>
          <w:rFonts w:ascii="Times New Roman" w:hAnsi="Times New Roman" w:cs="Times New Roman"/>
          <w:b/>
          <w:i/>
          <w:color w:val="7030A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педагогов</w:t>
      </w:r>
    </w:p>
    <w:p w:rsidR="00CB7D14" w:rsidRPr="00B61317" w:rsidRDefault="00CB7D14" w:rsidP="00B61317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F3C62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«Организация индивидуальной работы с детьми»</w:t>
      </w:r>
    </w:p>
    <w:p w:rsidR="00A41B85" w:rsidRDefault="00CB7D14" w:rsidP="00A41B85">
      <w:pPr>
        <w:ind w:left="142"/>
        <w:rPr>
          <w:rFonts w:ascii="Times New Roman" w:hAnsi="Times New Roman" w:cs="Times New Roman"/>
          <w:sz w:val="28"/>
          <w:szCs w:val="28"/>
        </w:rPr>
      </w:pPr>
      <w:r w:rsidRPr="00A41B85">
        <w:rPr>
          <w:rFonts w:ascii="Times New Roman" w:hAnsi="Times New Roman" w:cs="Times New Roman"/>
          <w:b/>
          <w:color w:val="C00000"/>
          <w:sz w:val="28"/>
          <w:szCs w:val="28"/>
        </w:rPr>
        <w:t>Индивидуальный подход</w:t>
      </w:r>
      <w:r w:rsidRPr="00A41B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F3C62">
        <w:rPr>
          <w:rFonts w:ascii="Times New Roman" w:hAnsi="Times New Roman" w:cs="Times New Roman"/>
          <w:sz w:val="28"/>
          <w:szCs w:val="28"/>
        </w:rPr>
        <w:t xml:space="preserve">– комплекс мероприятий, который должен пронизывать всю систему воздействия на ребенка. </w:t>
      </w:r>
    </w:p>
    <w:p w:rsidR="00CB7D14" w:rsidRPr="00EF3C62" w:rsidRDefault="00CB7D14" w:rsidP="00A41B85">
      <w:pPr>
        <w:ind w:left="142"/>
        <w:rPr>
          <w:rFonts w:ascii="Times New Roman" w:hAnsi="Times New Roman" w:cs="Times New Roman"/>
          <w:sz w:val="28"/>
          <w:szCs w:val="28"/>
        </w:rPr>
      </w:pPr>
      <w:r w:rsidRPr="00A41B85">
        <w:rPr>
          <w:rFonts w:ascii="Times New Roman" w:hAnsi="Times New Roman" w:cs="Times New Roman"/>
          <w:b/>
          <w:color w:val="C00000"/>
          <w:sz w:val="28"/>
          <w:szCs w:val="28"/>
        </w:rPr>
        <w:t>Индивидуальная работа</w:t>
      </w:r>
      <w:r w:rsidRPr="00A41B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F3C62">
        <w:rPr>
          <w:rFonts w:ascii="Times New Roman" w:hAnsi="Times New Roman" w:cs="Times New Roman"/>
          <w:sz w:val="28"/>
          <w:szCs w:val="28"/>
        </w:rPr>
        <w:t>- это деятельность педагога-воспитателя, осуществляемая с учетом особенностей развития каждого ребенка. Она выражается в реализации принципа индивидуального подхода к учащимся в обучении и воспитании. Очень важно в современных условиях индивидуальную работу с детьми поставить на научную основу, использовать практические рекомендации, советы по реализации личностного, индивидуального и дифференцированного подходов.</w:t>
      </w:r>
    </w:p>
    <w:p w:rsidR="00CB7D14" w:rsidRPr="00EF3C62" w:rsidRDefault="00CB7D14" w:rsidP="00A41B8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 xml:space="preserve">В индивидуальной работе с детьми педагоги-воспитатели руководствуются следующими </w:t>
      </w:r>
      <w:r w:rsidRPr="00A41B85">
        <w:rPr>
          <w:rFonts w:ascii="Times New Roman" w:hAnsi="Times New Roman" w:cs="Times New Roman"/>
          <w:b/>
          <w:color w:val="C00000"/>
          <w:sz w:val="28"/>
          <w:szCs w:val="28"/>
        </w:rPr>
        <w:t>принципами</w:t>
      </w:r>
      <w:r w:rsidRPr="00EF3C62">
        <w:rPr>
          <w:rFonts w:ascii="Times New Roman" w:hAnsi="Times New Roman" w:cs="Times New Roman"/>
          <w:sz w:val="28"/>
          <w:szCs w:val="28"/>
        </w:rPr>
        <w:t>:</w:t>
      </w:r>
    </w:p>
    <w:p w:rsidR="00CB7D14" w:rsidRPr="00EF3C62" w:rsidRDefault="00A41B85" w:rsidP="00A4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CB7D14" w:rsidRPr="00EF3C62">
        <w:rPr>
          <w:rFonts w:ascii="Times New Roman" w:hAnsi="Times New Roman" w:cs="Times New Roman"/>
          <w:sz w:val="28"/>
          <w:szCs w:val="28"/>
        </w:rPr>
        <w:t>важение самооценки личности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D14" w:rsidRPr="00EF3C62" w:rsidRDefault="00A41B85" w:rsidP="00A4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CB7D14" w:rsidRPr="00EF3C62">
        <w:rPr>
          <w:rFonts w:ascii="Times New Roman" w:hAnsi="Times New Roman" w:cs="Times New Roman"/>
          <w:sz w:val="28"/>
          <w:szCs w:val="28"/>
        </w:rPr>
        <w:t>овлечение ребенка во все виды деятельности для выявления его способностей и качеств 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D14" w:rsidRPr="00EF3C62" w:rsidRDefault="00A41B85" w:rsidP="00A4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B7D14" w:rsidRPr="00EF3C62">
        <w:rPr>
          <w:rFonts w:ascii="Times New Roman" w:hAnsi="Times New Roman" w:cs="Times New Roman"/>
          <w:sz w:val="28"/>
          <w:szCs w:val="28"/>
        </w:rPr>
        <w:t>остоянное усложнение и повышение требовательности к воспитанник</w:t>
      </w:r>
      <w:r>
        <w:rPr>
          <w:rFonts w:ascii="Times New Roman" w:hAnsi="Times New Roman" w:cs="Times New Roman"/>
          <w:sz w:val="28"/>
          <w:szCs w:val="28"/>
        </w:rPr>
        <w:t>у в ходе избранной деятельности.</w:t>
      </w:r>
    </w:p>
    <w:p w:rsidR="00CB7D14" w:rsidRDefault="00A41B85" w:rsidP="00A4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CB7D14" w:rsidRPr="00EF3C62">
        <w:rPr>
          <w:rFonts w:ascii="Times New Roman" w:hAnsi="Times New Roman" w:cs="Times New Roman"/>
          <w:sz w:val="28"/>
          <w:szCs w:val="28"/>
        </w:rPr>
        <w:t>оздание психологической почвы и стимулирование самообучения и самовоспитания, что является наиболее эффективным средством реализации программы обучения и воспитания.</w:t>
      </w:r>
    </w:p>
    <w:p w:rsidR="00A41B85" w:rsidRPr="00EF3C62" w:rsidRDefault="00A41B85" w:rsidP="00A4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>Занятия индивидуального подхода можно использовать для развития детей в любых видах образовательной и воспитательной деятельности. Данный подход позволяет наполнить индивидуальную и подгрупповую работу с детьми содержанием, которое учитывает реальный уровень развития каждого ребенка, его личные проблемы и трудности.</w:t>
      </w:r>
    </w:p>
    <w:p w:rsidR="00A41B85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 xml:space="preserve">После того, как Вами будут изучены индивидуальные особенности каждого воспитанника, нужно приступать к организации индивидуального взаимодействия, так называемой работы. </w:t>
      </w:r>
    </w:p>
    <w:p w:rsidR="00A41B85" w:rsidRPr="00A41B85" w:rsidRDefault="00CB7D14" w:rsidP="00A41B8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41B85">
        <w:rPr>
          <w:rFonts w:ascii="Times New Roman" w:hAnsi="Times New Roman" w:cs="Times New Roman"/>
          <w:b/>
          <w:color w:val="C00000"/>
          <w:sz w:val="40"/>
          <w:szCs w:val="40"/>
        </w:rPr>
        <w:t>С чего начать?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A41B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F3C62">
        <w:rPr>
          <w:rFonts w:ascii="Times New Roman" w:hAnsi="Times New Roman" w:cs="Times New Roman"/>
          <w:sz w:val="28"/>
          <w:szCs w:val="28"/>
        </w:rPr>
        <w:t xml:space="preserve">Важно помнить о том, что </w:t>
      </w: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нет какого-то определенного времени</w:t>
      </w:r>
      <w:r w:rsidRPr="00EF3C62">
        <w:rPr>
          <w:rFonts w:ascii="Times New Roman" w:hAnsi="Times New Roman" w:cs="Times New Roman"/>
          <w:sz w:val="28"/>
          <w:szCs w:val="28"/>
        </w:rPr>
        <w:t xml:space="preserve"> в режиме дня, когда именно можно заниматься индивидуальной работой. Она может быть включена как в режимные моменты (во время сбора на прогулку можно провести индивидуальную работу в форме игровой ситуации «Помоги соседу застегнуть молнию» и пр.), или вынесена за их пределы – во время свободной деятельности детей, например, в вечернее время (можно включиться в игру ребенка и проговорить с ним </w:t>
      </w:r>
      <w:proofErr w:type="spellStart"/>
      <w:r w:rsidRPr="00EF3C6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EF3C62">
        <w:rPr>
          <w:rFonts w:ascii="Times New Roman" w:hAnsi="Times New Roman" w:cs="Times New Roman"/>
          <w:sz w:val="28"/>
          <w:szCs w:val="28"/>
        </w:rPr>
        <w:t xml:space="preserve"> в ходе игры или уточнить сенсорные представления и т.д.). Необходимо проводить индивидуальную работу с детьми и во время прогулок на территории </w:t>
      </w:r>
      <w:r w:rsidRPr="00EF3C62">
        <w:rPr>
          <w:rFonts w:ascii="Times New Roman" w:hAnsi="Times New Roman" w:cs="Times New Roman"/>
          <w:sz w:val="28"/>
          <w:szCs w:val="28"/>
        </w:rPr>
        <w:lastRenderedPageBreak/>
        <w:t>детского сада. На прогулках индивидуальная работа может носить характер трудовой деятельности (поручения) или физической направленности, хотя не исключается и работа в других образовательных областях (познавательное развитие, художественно-эстетическое развитие, речевое развитие).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 xml:space="preserve">Нужно взять за правило, что мы не должны </w:t>
      </w: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начинать индивидуальную работу с ребенком</w:t>
      </w:r>
      <w:r w:rsidRPr="00EF3C62">
        <w:rPr>
          <w:rFonts w:ascii="Times New Roman" w:hAnsi="Times New Roman" w:cs="Times New Roman"/>
          <w:sz w:val="28"/>
          <w:szCs w:val="28"/>
        </w:rPr>
        <w:t xml:space="preserve">, например, таким образом, </w:t>
      </w: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обратившись к воспитаннику с речью:</w:t>
      </w:r>
      <w:r w:rsidRPr="00EF3C62">
        <w:rPr>
          <w:rFonts w:ascii="Times New Roman" w:hAnsi="Times New Roman" w:cs="Times New Roman"/>
          <w:sz w:val="28"/>
          <w:szCs w:val="28"/>
        </w:rPr>
        <w:t xml:space="preserve"> «Денис, подойди, присядь, сейчас мы будем с тобой заниматься отдельно от всех детей». Индивидуальная работа или взаимодействие направлено на восполнение дефицитов в развитии ребенка и на удовлетворение его образовательных потребностей (например, если педагог в ходе педагогического наблюдения выявил у ребенка низкую мотивацию к художественной деятельности в силу того, что ребенок недостаточно уверено держит карандаш в руке, то воспитатель корректно предлагает поиграть с ребенком в игры, способствующие восполнению дефицита именно этого ребенка, игры будут ориентированы на развитие мотивации к художественной деятельности и на формирование навыка держать карандаш в ладони).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 xml:space="preserve">На протяжении всей педагогической практике нужно помнить о том, что игра – ведущая форма деятельности в ДОУ, по возможности </w:t>
      </w: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организуйте индивидуальную работу в форме игры</w:t>
      </w:r>
      <w:r w:rsidRPr="00EF3C62">
        <w:rPr>
          <w:rFonts w:ascii="Times New Roman" w:hAnsi="Times New Roman" w:cs="Times New Roman"/>
          <w:sz w:val="28"/>
          <w:szCs w:val="28"/>
        </w:rPr>
        <w:t xml:space="preserve"> (подвижной, настольной, дидактической, игровой ситуации, сюжетно-ролевой игры и пр.). Также нужно помнить о том, что однотипная работа, какой бы она не казалась интересной, такой она будет для ребенка первые два раза, далее ребенок потеряет интерес к однообразному роду занятий. Для организации индивидуальной работы </w:t>
      </w: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используйте вариативные формы взаимодействия</w:t>
      </w:r>
      <w:r w:rsidRPr="00EF3C62">
        <w:rPr>
          <w:rFonts w:ascii="Times New Roman" w:hAnsi="Times New Roman" w:cs="Times New Roman"/>
          <w:sz w:val="28"/>
          <w:szCs w:val="28"/>
        </w:rPr>
        <w:t xml:space="preserve"> (беседа, игра, продуктивная деятельность и т.д.), чередуйте виды деятельности, чтобы поддержать детский интерес. В процессе работы если Вы замечаете старание ребенка или какие-то успехи, то обязательно отметьте это, похвалите ребенка за старания.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>Индивидуальную работу, а вернее ее тематику, целесообразно брать параллельно с тематическим планированием, так, например, при реализации темы недели «Овощи», логично посчитать с ребенком в рамках индивидуального взаимодействия морковки, разукрасить – тарелку с овощным салатом, проговорить скороговорку про огород.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>Также можно проводить индивидуальную работу в парах или по три человека. К данному приему стоит прибегать, когда, например, дети испытывают идентичные образовательные потребности (например, я знаю, что Ваня, Катя и Маша в прыжках в длину имеют низкие показатели – на прогулке мы с этими детьми организуем игру-соревнование по прыжкам в длину, тем самым продолжаем формировать навык и прорабатывать технику выполнения прыжка. Поэтому же принципу можно объединить в группу для индивидуальной работы детей для работы с трафаретами, конструктором и т.д.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A41B85">
        <w:rPr>
          <w:rFonts w:ascii="Times New Roman" w:hAnsi="Times New Roman" w:cs="Times New Roman"/>
          <w:b/>
          <w:sz w:val="28"/>
          <w:szCs w:val="28"/>
          <w:u w:val="single"/>
        </w:rPr>
        <w:t>Время, которое Вы отводите на индивидуальную работу не должно превышать норм, установленных СанПиН</w:t>
      </w:r>
      <w:r w:rsidRPr="00EF3C62">
        <w:rPr>
          <w:rFonts w:ascii="Times New Roman" w:hAnsi="Times New Roman" w:cs="Times New Roman"/>
          <w:sz w:val="28"/>
          <w:szCs w:val="28"/>
        </w:rPr>
        <w:t xml:space="preserve">, а именно, для первой младшей группы – не более 10 </w:t>
      </w:r>
      <w:r w:rsidRPr="00EF3C62">
        <w:rPr>
          <w:rFonts w:ascii="Times New Roman" w:hAnsi="Times New Roman" w:cs="Times New Roman"/>
          <w:sz w:val="28"/>
          <w:szCs w:val="28"/>
        </w:rPr>
        <w:lastRenderedPageBreak/>
        <w:t>минут, для второй младшей группы – не более 15 минут, для средней группы – не более 20 минут. Для старшей и подготовительной группы рекомендую также не превышать 20-минутный регламент.</w:t>
      </w:r>
    </w:p>
    <w:p w:rsidR="00CB7D14" w:rsidRPr="00EF3C62" w:rsidRDefault="00CB7D14" w:rsidP="00EF3C62">
      <w:pPr>
        <w:rPr>
          <w:rFonts w:ascii="Times New Roman" w:hAnsi="Times New Roman" w:cs="Times New Roman"/>
          <w:sz w:val="28"/>
          <w:szCs w:val="28"/>
        </w:rPr>
      </w:pPr>
      <w:r w:rsidRPr="00EF3C62">
        <w:rPr>
          <w:rFonts w:ascii="Times New Roman" w:hAnsi="Times New Roman" w:cs="Times New Roman"/>
          <w:sz w:val="28"/>
          <w:szCs w:val="28"/>
        </w:rPr>
        <w:t>Эффективность индивидуальной работы зависит от педагогического профессионализма и мастерства педагога-воспитателя, его умения изучать личность и помнить при этом о том, что она всегда индивидуальна, с неповторимым сочетанием умственных, физических и психологических особенностей, присущих только конкретному человеку и отличающих его от других людей. Учитывая их, воспитатель определяет методы и формы воздействия на личность каждого ребенка. Все это требует от педагога не только педагогических знаний, но и знаний по психологии, физиологии, гуманистической технологии воспитания на диагностической основе.</w:t>
      </w:r>
    </w:p>
    <w:p w:rsidR="00960955" w:rsidRPr="00EF3C62" w:rsidRDefault="00A41B85" w:rsidP="00EF3C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C06B6C" wp14:editId="294D65FD">
            <wp:extent cx="6728073" cy="3781425"/>
            <wp:effectExtent l="0" t="0" r="0" b="0"/>
            <wp:docPr id="1" name="Рисунок 1" descr="https://skorohod-nn.ru/wp-content/uploads/3/2/4/324e301d72ed15a324bbf5593a0a7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rohod-nn.ru/wp-content/uploads/3/2/4/324e301d72ed15a324bbf5593a0a7e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29" cy="37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955" w:rsidRPr="00EF3C62" w:rsidSect="00A41B85">
      <w:pgSz w:w="11906" w:h="16838"/>
      <w:pgMar w:top="1134" w:right="707" w:bottom="1134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CF"/>
    <w:rsid w:val="00442CCF"/>
    <w:rsid w:val="00960955"/>
    <w:rsid w:val="00A41B85"/>
    <w:rsid w:val="00B61317"/>
    <w:rsid w:val="00C322D5"/>
    <w:rsid w:val="00CB7D14"/>
    <w:rsid w:val="00E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5D4"/>
  <w15:chartTrackingRefBased/>
  <w15:docId w15:val="{2C26F415-56BA-4762-8605-F3D4860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2021-03-31T04:37:00Z</dcterms:created>
  <dcterms:modified xsi:type="dcterms:W3CDTF">2021-03-31T04:58:00Z</dcterms:modified>
</cp:coreProperties>
</file>