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8" w:rsidRPr="003F0E49" w:rsidRDefault="00420418" w:rsidP="00420418">
      <w:pPr>
        <w:pStyle w:val="a6"/>
        <w:ind w:right="741"/>
        <w:rPr>
          <w:rFonts w:ascii="Times New Roman" w:hAnsi="Times New Roman"/>
          <w:b/>
          <w:color w:val="7030A0"/>
          <w:sz w:val="28"/>
          <w:szCs w:val="28"/>
        </w:rPr>
      </w:pPr>
      <w:r w:rsidRPr="003F0E49">
        <w:rPr>
          <w:rFonts w:ascii="Times New Roman" w:hAnsi="Times New Roman"/>
          <w:b/>
          <w:color w:val="7030A0"/>
          <w:sz w:val="28"/>
          <w:szCs w:val="28"/>
        </w:rPr>
        <w:t xml:space="preserve">                </w:t>
      </w:r>
      <w:r w:rsidR="003F0E49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</w:t>
      </w:r>
      <w:r w:rsidRPr="003F0E49">
        <w:rPr>
          <w:rFonts w:ascii="Times New Roman" w:hAnsi="Times New Roman"/>
          <w:b/>
          <w:color w:val="7030A0"/>
          <w:sz w:val="28"/>
          <w:szCs w:val="28"/>
        </w:rPr>
        <w:t xml:space="preserve">     Памятка</w:t>
      </w:r>
    </w:p>
    <w:p w:rsidR="00420418" w:rsidRPr="003F0E49" w:rsidRDefault="00420418" w:rsidP="003F0E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F0E49">
        <w:rPr>
          <w:rFonts w:ascii="Times New Roman" w:hAnsi="Times New Roman"/>
          <w:b/>
          <w:color w:val="7030A0"/>
          <w:sz w:val="28"/>
          <w:szCs w:val="28"/>
        </w:rPr>
        <w:t>для педагогов по работе</w:t>
      </w:r>
      <w:r w:rsidR="003F0E49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bookmarkStart w:id="0" w:name="_GoBack"/>
      <w:bookmarkEnd w:id="0"/>
      <w:r w:rsidRPr="003F0E49">
        <w:rPr>
          <w:rFonts w:ascii="Times New Roman" w:hAnsi="Times New Roman"/>
          <w:b/>
          <w:color w:val="7030A0"/>
          <w:sz w:val="28"/>
          <w:szCs w:val="28"/>
        </w:rPr>
        <w:t xml:space="preserve"> с детьми с ОВЗ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Мир «особого» ребенка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Интересен и пуглив.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Мир «особого» ребенка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Безобразен и красив.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Неуклюж, порою странен,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Добродушен и открыт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Мир «особого» ребенка.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Иногда он нас страшит.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Почему он агрессивен?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Почему он так закрыт?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Почему он так испуган?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Почему не говорит?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Мир «особого» ребенка –</w:t>
      </w:r>
    </w:p>
    <w:p w:rsidR="00420418" w:rsidRPr="003F0E49" w:rsidRDefault="00420418" w:rsidP="0042041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color w:val="272A34"/>
          <w:sz w:val="28"/>
          <w:szCs w:val="28"/>
        </w:rPr>
      </w:pPr>
      <w:r w:rsidRPr="003F0E49">
        <w:rPr>
          <w:rFonts w:ascii="Times New Roman" w:hAnsi="Times New Roman" w:cs="Times New Roman"/>
          <w:i/>
          <w:color w:val="272A34"/>
          <w:sz w:val="28"/>
          <w:szCs w:val="28"/>
        </w:rPr>
        <w:t>Он закрыт от глаз чужих.</w:t>
      </w:r>
    </w:p>
    <w:p w:rsidR="00420418" w:rsidRPr="003F0E49" w:rsidRDefault="00420418" w:rsidP="004204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Не предъявляйте к ребенку повышенных требований.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жизни он должен реализовать не ваши мечты, а свои способности. Ни в коем случае не стоит стыдиться ребенка.</w:t>
      </w:r>
    </w:p>
    <w:p w:rsidR="00420418" w:rsidRPr="003F0E49" w:rsidRDefault="00420418" w:rsidP="004204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Чаще хвалите ребенка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хвалите ребенка. Ласково обнимайте, давайте ему какую-нибудь маленькую награду, когда у него что-нибудь получается </w:t>
      </w:r>
      <w:proofErr w:type="gramStart"/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очень старается. Если ребенок старается сделать, но у него не получается, просто скажите: “Жаль, что не вышло, в другой раз получится”.</w:t>
      </w:r>
    </w:p>
    <w:p w:rsidR="00420418" w:rsidRPr="003F0E49" w:rsidRDefault="00420418" w:rsidP="0042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Признайте за ребенком право быть таким, какой он есть. 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его таким – с невнятной речью, странными жестами. </w:t>
      </w:r>
    </w:p>
    <w:p w:rsidR="00420418" w:rsidRPr="003F0E49" w:rsidRDefault="00420418" w:rsidP="0042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Пытаясь чему-то научить ребенка, не ждите быстрого результата. 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Используйте дидактические материалы и задания разного уровня сложности и длительности выполнения, которые стимулируют разные сенсорные системы, мелкую и крупную моторику, психические особенности. Обеспечьте каждому ученику возможность заниматься осмысленной деятельностью и приобретать опыт успеха на уроке.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6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Сопровождайте свои действия и действия ученика с ОВЗ недвусмысленными речевыми комментариями.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7.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показывать ровное отношение. Не стоит показывать жалость.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8.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ребенка в групповую деятельность.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9.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ребенком. Учитывайте возрастные нормы и характерные особенности его нарушения.</w:t>
      </w:r>
    </w:p>
    <w:p w:rsidR="00420418" w:rsidRPr="003F0E49" w:rsidRDefault="00420418" w:rsidP="00420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10.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благоприятный эмоционально-положительный фон. Для этой цели можно использовать различные упражнения.</w:t>
      </w:r>
    </w:p>
    <w:p w:rsidR="00420418" w:rsidRPr="003F0E49" w:rsidRDefault="00420418" w:rsidP="00420418">
      <w:pPr>
        <w:widowControl w:val="0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Правило 11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Научитесь не отчаиваться от неминуемых неудач и разочарований и радоваться малейшим, самым незначительным на первый взгляд успехам ребенка.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12.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учителю не добиться снятия диагноза, но Вы можете сделать многое: понять ребенка, принять его таким, какой он есть, учитывая его особенности, помочь социализироваться.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надо персонально, а критиковать -безлично.</w:t>
      </w:r>
    </w:p>
    <w:p w:rsidR="00420418" w:rsidRPr="003F0E49" w:rsidRDefault="00420418" w:rsidP="00420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13. </w:t>
      </w:r>
      <w:r w:rsidRPr="003F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превратить свои требования в его желания.</w:t>
      </w:r>
    </w:p>
    <w:p w:rsidR="007129A1" w:rsidRPr="003F0E49" w:rsidRDefault="003F0E49">
      <w:pPr>
        <w:rPr>
          <w:sz w:val="28"/>
          <w:szCs w:val="28"/>
        </w:rPr>
      </w:pPr>
    </w:p>
    <w:sectPr w:rsidR="007129A1" w:rsidRPr="003F0E49" w:rsidSect="00420418">
      <w:pgSz w:w="11906" w:h="16838"/>
      <w:pgMar w:top="1135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4"/>
    <w:rsid w:val="003F0E49"/>
    <w:rsid w:val="00420418"/>
    <w:rsid w:val="00C746CE"/>
    <w:rsid w:val="00C97DD1"/>
    <w:rsid w:val="00C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EBD8"/>
  <w15:chartTrackingRefBased/>
  <w15:docId w15:val="{FAD5253E-4727-498F-8B24-1628B8F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4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42041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5">
    <w:name w:val="Текст Знак"/>
    <w:basedOn w:val="a0"/>
    <w:link w:val="a4"/>
    <w:rsid w:val="0042041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No Spacing"/>
    <w:uiPriority w:val="1"/>
    <w:qFormat/>
    <w:rsid w:val="004204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Pk1</cp:lastModifiedBy>
  <cp:revision>3</cp:revision>
  <dcterms:created xsi:type="dcterms:W3CDTF">2020-12-09T07:53:00Z</dcterms:created>
  <dcterms:modified xsi:type="dcterms:W3CDTF">2021-02-18T10:18:00Z</dcterms:modified>
</cp:coreProperties>
</file>