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E282" w14:textId="77777777" w:rsidR="002D153F" w:rsidRPr="002D153F" w:rsidRDefault="002D153F" w:rsidP="002D15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15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C767968" w14:textId="77777777" w:rsidR="002D153F" w:rsidRPr="002D153F" w:rsidRDefault="002D153F" w:rsidP="002D15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15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14:paraId="781C5EFF" w14:textId="77777777" w:rsidR="002D153F" w:rsidRPr="002D153F" w:rsidRDefault="002D153F" w:rsidP="002D15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5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3756321" w14:textId="77777777" w:rsidR="002D153F" w:rsidRPr="002D153F" w:rsidRDefault="002D153F" w:rsidP="002D15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2D153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658204, г</w:t>
        </w:r>
      </w:smartTag>
      <w:r w:rsidRPr="002D153F">
        <w:rPr>
          <w:rFonts w:ascii="Times New Roman" w:eastAsia="Calibri" w:hAnsi="Times New Roman" w:cs="Times New Roman"/>
          <w:sz w:val="24"/>
          <w:szCs w:val="24"/>
          <w:lang w:eastAsia="ru-RU"/>
        </w:rPr>
        <w:t>. Рубцовск, ул. Комсомольская, 65</w:t>
      </w:r>
    </w:p>
    <w:p w14:paraId="7968EAFC" w14:textId="77777777" w:rsidR="002D153F" w:rsidRPr="002D153F" w:rsidRDefault="002D153F" w:rsidP="002D15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53F">
        <w:rPr>
          <w:rFonts w:ascii="Times New Roman" w:eastAsia="Calibri" w:hAnsi="Times New Roman" w:cs="Times New Roman"/>
          <w:sz w:val="24"/>
          <w:szCs w:val="24"/>
          <w:lang w:eastAsia="ru-RU"/>
        </w:rPr>
        <w:t>тел. (38557) 7-59-70</w:t>
      </w:r>
    </w:p>
    <w:p w14:paraId="490BCB72" w14:textId="77777777" w:rsidR="002D153F" w:rsidRPr="002D153F" w:rsidRDefault="002D153F" w:rsidP="002D153F">
      <w:pPr>
        <w:jc w:val="center"/>
      </w:pPr>
      <w:r w:rsidRPr="002D153F">
        <w:t>Е-</w:t>
      </w:r>
      <w:r w:rsidRPr="002D153F">
        <w:rPr>
          <w:lang w:val="en-US"/>
        </w:rPr>
        <w:t>mail</w:t>
      </w:r>
      <w:r w:rsidRPr="002D153F">
        <w:t xml:space="preserve">: </w:t>
      </w:r>
      <w:hyperlink r:id="rId4" w:history="1">
        <w:r w:rsidRPr="002D153F">
          <w:rPr>
            <w:rFonts w:cs="Times New Roman"/>
            <w:color w:val="0000FF"/>
            <w:u w:val="single"/>
            <w:lang w:val="en-US"/>
          </w:rPr>
          <w:t>ryabinka</w:t>
        </w:r>
        <w:r w:rsidRPr="002D153F">
          <w:rPr>
            <w:rFonts w:cs="Times New Roman"/>
            <w:color w:val="0000FF"/>
            <w:u w:val="single"/>
          </w:rPr>
          <w:t>.</w:t>
        </w:r>
        <w:r w:rsidRPr="002D153F">
          <w:rPr>
            <w:rFonts w:cs="Times New Roman"/>
            <w:color w:val="0000FF"/>
            <w:u w:val="single"/>
            <w:lang w:val="en-US"/>
          </w:rPr>
          <w:t>detskiysad</w:t>
        </w:r>
        <w:r w:rsidRPr="002D153F">
          <w:rPr>
            <w:rFonts w:cs="Times New Roman"/>
            <w:color w:val="0000FF"/>
            <w:u w:val="single"/>
          </w:rPr>
          <w:t>19@</w:t>
        </w:r>
        <w:r w:rsidRPr="002D153F">
          <w:rPr>
            <w:rFonts w:cs="Times New Roman"/>
            <w:color w:val="0000FF"/>
            <w:u w:val="single"/>
            <w:lang w:val="en-US"/>
          </w:rPr>
          <w:t>mail</w:t>
        </w:r>
        <w:r w:rsidRPr="002D153F">
          <w:rPr>
            <w:rFonts w:cs="Times New Roman"/>
            <w:color w:val="0000FF"/>
            <w:u w:val="single"/>
          </w:rPr>
          <w:t>.</w:t>
        </w:r>
        <w:proofErr w:type="spellStart"/>
        <w:r w:rsidRPr="002D153F">
          <w:rPr>
            <w:rFonts w:cs="Times New Roman"/>
            <w:color w:val="0000FF"/>
            <w:u w:val="single"/>
            <w:lang w:val="en-US"/>
          </w:rPr>
          <w:t>ru</w:t>
        </w:r>
        <w:proofErr w:type="spellEnd"/>
      </w:hyperlink>
    </w:p>
    <w:p w14:paraId="313262E5" w14:textId="77777777" w:rsidR="002D153F" w:rsidRDefault="002D153F" w:rsidP="002D153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6A08F1C5" w14:textId="77777777" w:rsidR="002D153F" w:rsidRDefault="002D153F" w:rsidP="002D153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6FE3088D" w14:textId="77777777" w:rsidR="002D153F" w:rsidRDefault="002D153F" w:rsidP="002D153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036AE7A5" w14:textId="742FFBFD" w:rsidR="002D153F" w:rsidRDefault="002D153F" w:rsidP="002D153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153F">
        <w:rPr>
          <w:rFonts w:ascii="Times New Roman" w:hAnsi="Times New Roman" w:cs="Times New Roman"/>
          <w:sz w:val="52"/>
          <w:szCs w:val="52"/>
        </w:rPr>
        <w:t>Консультация для воспитателей</w:t>
      </w:r>
    </w:p>
    <w:p w14:paraId="40FFA2F9" w14:textId="046A772F" w:rsidR="002D153F" w:rsidRPr="002D153F" w:rsidRDefault="002D153F" w:rsidP="002D15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D153F">
        <w:rPr>
          <w:rFonts w:ascii="Times New Roman" w:hAnsi="Times New Roman" w:cs="Times New Roman"/>
          <w:b/>
          <w:color w:val="0070C0"/>
          <w:sz w:val="52"/>
          <w:szCs w:val="52"/>
        </w:rPr>
        <w:t>"Растим патриотов"</w:t>
      </w:r>
    </w:p>
    <w:p w14:paraId="31D3AE2C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DCC87" w14:textId="7A2F70D8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1AFC1" w14:textId="380A9B5E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B64A9" w14:textId="09F73E2B" w:rsidR="002D153F" w:rsidRDefault="00286000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5E53FD" wp14:editId="6D18A301">
            <wp:simplePos x="0" y="0"/>
            <wp:positionH relativeFrom="margin">
              <wp:align>center</wp:align>
            </wp:positionH>
            <wp:positionV relativeFrom="margin">
              <wp:posOffset>3594735</wp:posOffset>
            </wp:positionV>
            <wp:extent cx="4914900" cy="4914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08825" w14:textId="70B7FEF6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9662" w14:textId="4A0EF732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4BB92" w14:textId="30FE5566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6BDDB" w14:textId="630342CD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38B47" w14:textId="4C82A92D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46647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2F5D9" w14:textId="1D6C72C0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09866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B997C4" w14:textId="4E314B8A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54791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A652A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08BCC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F1262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A2A4F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FA0C0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2C1F4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26B7D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FA8CC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672F9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9294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C2F8F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9CE3A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B496F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E5D4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C5AF2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E7DAA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F5C04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45625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DDB4B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ACD16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637CC" w14:textId="77777777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BF862" w14:textId="7FCA56A6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lastRenderedPageBreak/>
        <w:t>Патриотическое воспитание подрастающего поколения</w:t>
      </w:r>
      <w:r w:rsidRPr="002D153F">
        <w:rPr>
          <w:rFonts w:ascii="Times New Roman" w:hAnsi="Times New Roman" w:cs="Times New Roman"/>
          <w:sz w:val="24"/>
          <w:szCs w:val="24"/>
        </w:rPr>
        <w:t xml:space="preserve"> – одна из самых актуальных задач нашего времени.</w:t>
      </w:r>
    </w:p>
    <w:p w14:paraId="47F843EE" w14:textId="40757CA1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</w:p>
    <w:p w14:paraId="7888A112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Система патриотического воспитания</w:t>
      </w:r>
      <w:r w:rsidRPr="002D153F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14:paraId="65A5DB2F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Воспитание патриотических чувств у детей дошкольного возраста</w:t>
      </w:r>
      <w:r w:rsidRPr="002D153F">
        <w:rPr>
          <w:rFonts w:ascii="Times New Roman" w:hAnsi="Times New Roman" w:cs="Times New Roman"/>
          <w:sz w:val="24"/>
          <w:szCs w:val="24"/>
        </w:rPr>
        <w:t xml:space="preserve">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14:paraId="0C494843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14:paraId="4911C167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 xml:space="preserve"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</w:t>
      </w:r>
      <w:r w:rsidRPr="002D153F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2D153F">
        <w:rPr>
          <w:rFonts w:ascii="Times New Roman" w:hAnsi="Times New Roman" w:cs="Times New Roman"/>
          <w:sz w:val="24"/>
          <w:szCs w:val="24"/>
        </w:rPr>
        <w:t>– житель страны, который признает ее законы (правила поведения), потому что он любит свою страну.</w:t>
      </w:r>
    </w:p>
    <w:p w14:paraId="1E78DC7B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14:paraId="510DEA12" w14:textId="5BB8AE66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3F">
        <w:rPr>
          <w:rFonts w:ascii="Times New Roman" w:hAnsi="Times New Roman" w:cs="Times New Roman"/>
          <w:sz w:val="24"/>
          <w:szCs w:val="24"/>
        </w:rPr>
        <w:t>родной страной - процесс длительный и сложный. Он не может проходить от случая к случаю.</w:t>
      </w:r>
    </w:p>
    <w:p w14:paraId="43D6140F" w14:textId="51FDE2F0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Чувство патриотизма включает в себя следующие параметры:</w:t>
      </w:r>
    </w:p>
    <w:p w14:paraId="06CC4EFB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EAA41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        чувство привязанности к местам, где человек родился и вырос;</w:t>
      </w:r>
    </w:p>
    <w:p w14:paraId="52D66CDC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B0752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        уважительное отношение к языку своего народа;</w:t>
      </w:r>
    </w:p>
    <w:p w14:paraId="32F48EA3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0BF61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        заботу об интересах родины;</w:t>
      </w:r>
    </w:p>
    <w:p w14:paraId="7C8AE6F8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BA64F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        гордость за социальные и культурные достижения своей страны;</w:t>
      </w:r>
    </w:p>
    <w:p w14:paraId="5AB82C65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BF6BB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        уважительное отношение к историческому прошлому своего народа, его обычаям и традициям;</w:t>
      </w:r>
    </w:p>
    <w:p w14:paraId="22854E2F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52A47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        стремление посвятить свой труд на благо могущества и расцвета родины.</w:t>
      </w:r>
    </w:p>
    <w:p w14:paraId="5E22C9D1" w14:textId="29A9D596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дошкольной педагогике целесообразно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основного базиса.</w:t>
      </w:r>
    </w:p>
    <w:p w14:paraId="77A55268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746CF" w14:textId="40BCA342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lastRenderedPageBreak/>
        <w:t>Как достичь положительного результата   направленные на совершенствование нравственно - патриотического воспитания в ДОУ, предлагаю содержание и рациональность материала развивающей среды для организации работы по патриотическому воспитанию детей дошкольного возраста:</w:t>
      </w:r>
    </w:p>
    <w:p w14:paraId="5B4443BF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7DA57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 xml:space="preserve"> создание средовых условий в ДОУ при ознакомлении детей</w:t>
      </w:r>
    </w:p>
    <w:p w14:paraId="2DB02149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 xml:space="preserve">-оформление уголка города в групповой комнате: разнообразие экспонатов, макеты памятных и исторических мест, реальные предметы в экспозиции </w:t>
      </w:r>
      <w:proofErr w:type="gramStart"/>
      <w:r w:rsidRPr="002D153F">
        <w:rPr>
          <w:rFonts w:ascii="Times New Roman" w:hAnsi="Times New Roman" w:cs="Times New Roman"/>
          <w:sz w:val="24"/>
          <w:szCs w:val="24"/>
        </w:rPr>
        <w:t>( медали</w:t>
      </w:r>
      <w:proofErr w:type="gramEnd"/>
      <w:r w:rsidRPr="002D153F">
        <w:rPr>
          <w:rFonts w:ascii="Times New Roman" w:hAnsi="Times New Roman" w:cs="Times New Roman"/>
          <w:sz w:val="24"/>
          <w:szCs w:val="24"/>
        </w:rPr>
        <w:t>, письма, фотографии, воспоминания родственников)</w:t>
      </w:r>
    </w:p>
    <w:p w14:paraId="7E6DE81A" w14:textId="08B05EF0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14:paraId="596E36DD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 xml:space="preserve">     -наличие картотеки на имеющийся материал</w:t>
      </w:r>
    </w:p>
    <w:p w14:paraId="4DB7A64B" w14:textId="39DC0504" w:rsid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153F">
        <w:rPr>
          <w:rFonts w:ascii="Times New Roman" w:hAnsi="Times New Roman" w:cs="Times New Roman"/>
          <w:sz w:val="24"/>
          <w:szCs w:val="24"/>
        </w:rPr>
        <w:t>-целесообразность месторасположения материала</w:t>
      </w:r>
    </w:p>
    <w:p w14:paraId="0AA826D3" w14:textId="77777777" w:rsidR="00286000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153F">
        <w:rPr>
          <w:rFonts w:ascii="Times New Roman" w:hAnsi="Times New Roman" w:cs="Times New Roman"/>
          <w:sz w:val="24"/>
          <w:szCs w:val="24"/>
        </w:rPr>
        <w:t>- соответствие содержания возрасту детей</w:t>
      </w:r>
    </w:p>
    <w:p w14:paraId="2647EDAE" w14:textId="659E8C73" w:rsidR="002D153F" w:rsidRPr="002D153F" w:rsidRDefault="00286000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53F" w:rsidRPr="002D153F">
        <w:rPr>
          <w:rFonts w:ascii="Times New Roman" w:hAnsi="Times New Roman" w:cs="Times New Roman"/>
          <w:sz w:val="24"/>
          <w:szCs w:val="24"/>
        </w:rPr>
        <w:t xml:space="preserve"> - доступность свободного пользования</w:t>
      </w:r>
    </w:p>
    <w:p w14:paraId="3591AEEC" w14:textId="392AB542" w:rsidR="002D153F" w:rsidRPr="002D153F" w:rsidRDefault="00286000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153F" w:rsidRPr="002D153F">
        <w:rPr>
          <w:rFonts w:ascii="Times New Roman" w:hAnsi="Times New Roman" w:cs="Times New Roman"/>
          <w:sz w:val="24"/>
          <w:szCs w:val="24"/>
        </w:rPr>
        <w:t xml:space="preserve">  - эстетичность в оформлении</w:t>
      </w:r>
    </w:p>
    <w:p w14:paraId="0E69E2F6" w14:textId="77777777" w:rsidR="002D153F" w:rsidRPr="00286000" w:rsidRDefault="002D153F" w:rsidP="002D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000">
        <w:rPr>
          <w:rFonts w:ascii="Times New Roman" w:hAnsi="Times New Roman" w:cs="Times New Roman"/>
          <w:b/>
          <w:sz w:val="24"/>
          <w:szCs w:val="24"/>
        </w:rPr>
        <w:t>наличие игр и пособий для организации с детьми</w:t>
      </w:r>
    </w:p>
    <w:p w14:paraId="0F34C1A0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14:paraId="4B15E73B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-настольно - печатные игры</w:t>
      </w:r>
    </w:p>
    <w:p w14:paraId="21135117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-атрибуты к сюжетно – ролевым играм</w:t>
      </w:r>
    </w:p>
    <w:p w14:paraId="00EFB680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-иллюстративный материал</w:t>
      </w:r>
    </w:p>
    <w:p w14:paraId="32255B75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рукописные игры</w:t>
      </w:r>
    </w:p>
    <w:p w14:paraId="5003A0C6" w14:textId="7DABA120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соблюдение гигиенических требований при изготовлении пособий и игр</w:t>
      </w:r>
    </w:p>
    <w:p w14:paraId="363BAFBC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970A" w14:textId="77777777" w:rsidR="002D153F" w:rsidRPr="00286000" w:rsidRDefault="002D153F" w:rsidP="002D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000">
        <w:rPr>
          <w:rFonts w:ascii="Times New Roman" w:hAnsi="Times New Roman" w:cs="Times New Roman"/>
          <w:b/>
          <w:sz w:val="24"/>
          <w:szCs w:val="24"/>
        </w:rPr>
        <w:t>Рекомендации для воспитателей по организации ознакомления детей с историей военных событий и подвигом защитников Отечества:</w:t>
      </w:r>
    </w:p>
    <w:p w14:paraId="459C2902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E0B6B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Работу по ознакомлению с героическим прошлым страны, историей военных событий и подвигом защитников Отечества целесообразно проводить с детьми старшего дошкольного возраста.</w:t>
      </w:r>
    </w:p>
    <w:p w14:paraId="6B68CB9B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DAF1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Все специально организованные занятия с детьми проводятся и планируются в разделах: «Ознакомление с окружающим миром и развитие речи» и «Познавательное развитие».</w:t>
      </w:r>
    </w:p>
    <w:p w14:paraId="7B771D19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44836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Необходимым условием проведения целенаправленной работы является наличие образовательного проекта или перспективного плана, которые включают в себя специально организованные занятия.</w:t>
      </w:r>
    </w:p>
    <w:p w14:paraId="70730A78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5890B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 Занятия проводятся на доступном для понимания детей материале, начиная с рассматривания семейных реликвий, наград, предметов военного быта, имеющихся в семьях.</w:t>
      </w:r>
    </w:p>
    <w:p w14:paraId="3A4730C1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63A12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>-Привлечение к работе родителей их помощь возможна в организации встреч с ветеранами, изготовление плакатов, рисунков.</w:t>
      </w:r>
    </w:p>
    <w:p w14:paraId="4D8EBC33" w14:textId="77777777" w:rsidR="002D153F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AAA94" w14:textId="151BE213" w:rsidR="003227B6" w:rsidRPr="002D153F" w:rsidRDefault="002D153F" w:rsidP="002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sz w:val="24"/>
          <w:szCs w:val="24"/>
        </w:rPr>
        <w:t xml:space="preserve">- Проведение мероприятий для родителей (семейные вечера, тематические выставки, выставки </w:t>
      </w:r>
      <w:r w:rsidR="00286000" w:rsidRPr="002D153F">
        <w:rPr>
          <w:rFonts w:ascii="Times New Roman" w:hAnsi="Times New Roman" w:cs="Times New Roman"/>
          <w:sz w:val="24"/>
          <w:szCs w:val="24"/>
        </w:rPr>
        <w:t>рисунков, плакатов</w:t>
      </w:r>
      <w:r w:rsidRPr="002D153F">
        <w:rPr>
          <w:rFonts w:ascii="Times New Roman" w:hAnsi="Times New Roman" w:cs="Times New Roman"/>
          <w:sz w:val="24"/>
          <w:szCs w:val="24"/>
        </w:rPr>
        <w:t>, консультации и рекомендации, анкетирование)</w:t>
      </w:r>
    </w:p>
    <w:sectPr w:rsidR="003227B6" w:rsidRPr="002D153F" w:rsidSect="002D153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F3"/>
    <w:rsid w:val="00286000"/>
    <w:rsid w:val="002D153F"/>
    <w:rsid w:val="003227B6"/>
    <w:rsid w:val="009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3AAB9D1"/>
  <w15:chartTrackingRefBased/>
  <w15:docId w15:val="{C7451812-07DC-4FEA-B12B-093F6F2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2021-10-05T10:53:00Z</dcterms:created>
  <dcterms:modified xsi:type="dcterms:W3CDTF">2021-10-05T11:05:00Z</dcterms:modified>
</cp:coreProperties>
</file>