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CB9CA" w:themeColor="text2" w:themeTint="66"/>
  <w:body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/>
        </w:rPr>
      </w:pPr>
      <w:r>
        <w:rPr>
          <w:rFonts w:ascii="Times New Roman" w:hAnsi="Times New Roman"/>
          <w:b/>
          <w:color w:val="000000"/>
          <w:sz w:val="24"/>
          <w:lang/>
        </w:rPr>
        <w:t>Муниципальное бюджетное дошкольное образовательное учреждение</w:t>
      </w:r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/>
        </w:rPr>
      </w:pPr>
      <w:r>
        <w:rPr>
          <w:rFonts w:ascii="Times New Roman" w:hAnsi="Times New Roman"/>
          <w:b/>
          <w:color w:val="000000"/>
          <w:sz w:val="24"/>
          <w:lang/>
        </w:rPr>
        <w:t>«Детский сад комбинированного вида № 19 «Рябинка»</w:t>
      </w:r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/>
        </w:rPr>
      </w:pPr>
      <w:r>
        <w:rPr>
          <w:rFonts w:ascii="Times New Roman" w:hAnsi="Times New Roman"/>
          <w:b/>
          <w:color w:val="000000"/>
          <w:sz w:val="24"/>
          <w:lang/>
        </w:rPr>
        <w:t>__________________________________________________________________</w:t>
      </w:r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/>
        </w:rPr>
      </w:pPr>
      <w:r>
        <w:rPr>
          <w:rFonts w:ascii="Times New Roman" w:hAnsi="Times New Roman"/>
          <w:b/>
          <w:color w:val="000000"/>
          <w:sz w:val="24"/>
          <w:lang/>
        </w:rPr>
        <w:t>658204, г. Рубцовск, ул.Комсомольская, 65</w:t>
      </w:r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тел.: (38557) 7-59-69</w:t>
      </w:r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24"/>
          <w:lang w:val="en-US"/>
        </w:rPr>
      </w:pPr>
      <w:proofErr w:type="gramStart"/>
      <w:r>
        <w:rPr>
          <w:rFonts w:ascii="Times New Roman" w:hAnsi="Times New Roman"/>
          <w:b/>
          <w:color w:val="000000"/>
          <w:sz w:val="24"/>
        </w:rPr>
        <w:t>Е</w:t>
      </w:r>
      <w:proofErr w:type="gramEnd"/>
      <w:r>
        <w:rPr>
          <w:rFonts w:ascii="Times New Roman" w:hAnsi="Times New Roman"/>
          <w:b/>
          <w:color w:val="000000"/>
          <w:sz w:val="24"/>
          <w:lang w:val="en-US"/>
        </w:rPr>
        <w:t xml:space="preserve">-mail: </w:t>
      </w:r>
      <w:hyperlink r:id="rId4" w:history="1">
        <w:r>
          <w:rPr>
            <w:rStyle w:val="a3"/>
            <w:rFonts w:ascii="Times New Roman" w:hAnsi="Times New Roman"/>
            <w:b/>
            <w:sz w:val="24"/>
            <w:lang w:val="en-US"/>
          </w:rPr>
          <w:t>ryabinka.detskiysad19@mail.ru</w:t>
        </w:r>
      </w:hyperlink>
    </w:p>
    <w:p w:rsidR="00D870DC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36"/>
          <w:szCs w:val="36"/>
          <w:lang w:val="en-US"/>
        </w:rPr>
      </w:pPr>
    </w:p>
    <w:p w:rsidR="00D870DC" w:rsidRPr="00287816" w:rsidRDefault="00D870DC" w:rsidP="00D870DC">
      <w:pPr>
        <w:pStyle w:val="a4"/>
        <w:spacing w:after="0" w:line="271" w:lineRule="auto"/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287816">
        <w:rPr>
          <w:rFonts w:ascii="Times New Roman" w:hAnsi="Times New Roman"/>
          <w:b/>
          <w:color w:val="C00000"/>
          <w:sz w:val="72"/>
          <w:szCs w:val="72"/>
        </w:rPr>
        <w:t>Картотека</w:t>
      </w:r>
      <w:r w:rsidR="00287816" w:rsidRPr="00287816">
        <w:rPr>
          <w:rFonts w:ascii="Times New Roman" w:hAnsi="Times New Roman"/>
          <w:b/>
          <w:color w:val="C00000"/>
          <w:sz w:val="72"/>
          <w:szCs w:val="72"/>
        </w:rPr>
        <w:t xml:space="preserve"> </w:t>
      </w:r>
      <w:r w:rsidR="00D73A2E">
        <w:rPr>
          <w:rFonts w:ascii="Times New Roman" w:hAnsi="Times New Roman"/>
          <w:b/>
          <w:color w:val="C00000"/>
          <w:sz w:val="72"/>
          <w:szCs w:val="72"/>
        </w:rPr>
        <w:t xml:space="preserve">по формированию </w:t>
      </w:r>
      <w:r w:rsidR="00287816" w:rsidRPr="00287816">
        <w:rPr>
          <w:rFonts w:ascii="Times New Roman" w:hAnsi="Times New Roman"/>
          <w:b/>
          <w:color w:val="C00000"/>
          <w:sz w:val="72"/>
          <w:szCs w:val="72"/>
        </w:rPr>
        <w:t>здорового образа жизни</w:t>
      </w:r>
    </w:p>
    <w:p w:rsidR="008417DB" w:rsidRDefault="00330383" w:rsidP="00D73A2E">
      <w:pPr>
        <w:pStyle w:val="a4"/>
        <w:spacing w:after="0" w:line="268" w:lineRule="auto"/>
        <w:jc w:val="right"/>
        <w:rPr>
          <w:rFonts w:ascii="Times New Roman" w:hAnsi="Times New Roman"/>
          <w:b/>
          <w:color w:val="000000"/>
          <w:sz w:val="24"/>
        </w:rPr>
      </w:pPr>
      <w:r>
        <w:rPr>
          <w:noProof/>
          <w:lang w:eastAsia="ru-RU" w:bidi="ar-SA"/>
        </w:rPr>
        <w:drawing>
          <wp:inline distT="0" distB="0" distL="0" distR="0">
            <wp:extent cx="5153025" cy="3322220"/>
            <wp:effectExtent l="0" t="0" r="0" b="0"/>
            <wp:docPr id="2" name="Рисунок 2" descr="https://pandia.ru/text/85/417/images/img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5/417/images/img1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5" cy="33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2E">
        <w:rPr>
          <w:rFonts w:ascii="Times New Roman" w:hAnsi="Times New Roman"/>
          <w:b/>
          <w:color w:val="000000"/>
          <w:sz w:val="24"/>
        </w:rPr>
        <w:t xml:space="preserve">                                  </w:t>
      </w:r>
      <w:r w:rsidR="008417DB">
        <w:rPr>
          <w:rFonts w:ascii="Times New Roman" w:hAnsi="Times New Roman"/>
          <w:b/>
          <w:color w:val="000000"/>
          <w:sz w:val="24"/>
        </w:rPr>
        <w:t>Подготовила:</w:t>
      </w:r>
    </w:p>
    <w:p w:rsidR="008417DB" w:rsidRDefault="00F77DC2" w:rsidP="008417DB">
      <w:pPr>
        <w:pStyle w:val="a4"/>
        <w:spacing w:after="0" w:line="268" w:lineRule="auto"/>
        <w:jc w:val="right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24"/>
        </w:rPr>
        <w:t>Кравченко Л.М.</w:t>
      </w:r>
    </w:p>
    <w:p w:rsidR="00287816" w:rsidRDefault="00287816" w:rsidP="008417DB">
      <w:pPr>
        <w:pStyle w:val="a4"/>
        <w:spacing w:after="0" w:line="271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tbl>
      <w:tblPr>
        <w:tblW w:w="14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4"/>
        <w:gridCol w:w="12622"/>
      </w:tblGrid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Месяц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Виды и формы деятельности</w:t>
            </w: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«Мои помощники».  Цель: развивать исследовательские навыки, умение обобщать имеющиеся представления о функциях органов. Способствовать формированию умения различать понятия «часть тела», «орган». Знакомить с простыми способами борьбы с болезнетворными бактериями, бережно относить к своему телу.</w:t>
            </w:r>
          </w:p>
          <w:p w:rsidR="00C95761" w:rsidRPr="00287816" w:rsidRDefault="00C95761" w:rsidP="00C95761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Д/игра «Кто чт</w:t>
            </w:r>
            <w:bookmarkStart w:id="0" w:name="_GoBack"/>
            <w:bookmarkEnd w:id="0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 делает», «Умею- не умею»</w:t>
            </w:r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Цель: знакомство с функциями органов. </w:t>
            </w:r>
          </w:p>
          <w:p w:rsidR="00C95761" w:rsidRPr="00287816" w:rsidRDefault="00C95761" w:rsidP="00C95761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«Я и другие люди» (внешние различия людей по возрасту, полу, росту, цвету волос, глаз и т.д.; «Здоровье в порядк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е-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спасибо зарядке», « Как движутся части тела», «Как укрепить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мыщцы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и кости». «Как растет человек», «Внутренние органы человека»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знакомство детей с назначением мышц, суставов, костей, внутренних органов их ролью в строении тела человека; возможностями движения различных частей тела. Воспитывать желание заниматься физкультурой.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Опыт «Наше сердце»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смоделировать работу «здорового», тренированного сердца и  «слабого», нетренированного.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Сюжетно-ролевая игра «Спортивная школа». Вариант: тренировка спортсменов- подбор упражнений для различных групп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мыщц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«Поликлиника».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В. Драгунский «Без осанки конь-корова», «Силушка по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жилушкам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огнем бежит»;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,Т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олстой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«Косточка», К.Чуковский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Федорино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горе».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Самостоятельная деятельность детей в центре «Здоровья» с нестандартным физкультурным оборудованием.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«Жизнь- это движение».</w:t>
            </w:r>
          </w:p>
          <w:p w:rsidR="00C95761" w:rsidRPr="00287816" w:rsidRDefault="00C95761" w:rsidP="00400A7B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«Полезная  еда». Цель: учить осознанно относиться к своему питанию, показать разнообразие пищи, рассказать о составе полезной пищи; отличать полезные продукты от вредных.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Беседы: «шиповник укрепляет наше здоровье», «Не всегда вкусное поле</w:t>
            </w:r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>зное», «Щи да каш</w:t>
            </w:r>
            <w:proofErr w:type="gramStart"/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>а-</w:t>
            </w:r>
            <w:proofErr w:type="gramEnd"/>
            <w:r w:rsidR="0028591F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пища наша».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Цель: рассказать о роли витамина «С» для укрепления защитных сил организма; закреплять представления детей о здоровой пище, о пользе для здоровья человека овощей и фруктов; познакомить с приготовлением салата. 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игры: «Кулинарное лото», «Кто в домике живет?»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познакомить с витаминной ценностью продуктов питания.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«Где  растёт каша?» Цель: сформировать представления  о продуктах растительного происхождения.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«Во фруктовом царстве». Цель: дать представления о значении витаминов для здоровья.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 «Чудо-дерево». Цель: учить выбирать полезные продукты.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Кроссворд  «Всякому овощу своё время».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Проблемная ситуация «Необычное угощение».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выявление представлений о полезных и вредных для здоровья продуктах.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игра. «Обед в семье». Вариант: составление меню (каша, суп, салаты для витаминизации). «Магазин «У бурёнки» (реклама продуктов и блюд из молока). «Зубная клиника» (советы по уходу за полостью рта, лечение зубов молочной пищей).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Ю.Тувим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 «Овощи», Н.Егоров «Огородный светофор», В.Осеева «Печенье»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помочь детям понять, что здоровье зависит от правильного питания- еда должна быть не только вкусной, но и полезной.</w:t>
            </w:r>
          </w:p>
          <w:p w:rsidR="00C95761" w:rsidRPr="00287816" w:rsidRDefault="00C95761" w:rsidP="00287816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Выставка детских рисунков «В стране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Витаминии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28591F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Беседа 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«Твой режим дня»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сформировать представления о правильном режиме дня и пользе его соблюдения для здоровья.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Закрепить последовательность действий утром, днём и вечером. Воспитывать желание соблюдать режим дня.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Беседы «Режим дня нашей группы», «Зачем нужно соблюдать режим дня?», «Режим дня в выходные дни», «Здоровью надо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помогать», «Зачем детям нужно спать днём?»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сформировать представление о режиме дня в группе, уточнить необходимость соблюдения режима дня для здоровья, научить рационально чередовать сон и период бодрствования.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Ситуативное общение «Почему считается, что солнце, воздух и вода- наши лучшие друзья».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развивать речь детей и умение рассуждать.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«Режим дня»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закрепить у детей последовательность действий в течение дня.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Д/игра «Что перепутал художник?», «Части суток»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закрепить представления о правильном режиме дня.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Чтение художественной литературы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 В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Бианки «Как муравьишка домой спешил», О. Иванченко «Спокойной ночи», «Про мимозу».</w:t>
            </w:r>
          </w:p>
          <w:p w:rsidR="00C95761" w:rsidRPr="00287816" w:rsidRDefault="00C95761" w:rsidP="00400A7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декабрь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4C2325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Здоровый образ жизни в большом городе»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выявить особенности образа жизни в большом городе, необходимость заботы о здоровье. Показать взаимосвязь физического здоровья и психологического комфорта.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Рисование 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в свободное время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«Что мне нужно для здоровья»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Выставка детских работ по изобразительной деятельности «Здоровый образ жизни»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«Что такое болезнь?», «Что такое здоровье», «Какие ситуации могут быть опасными для здоровья», «Как нам помогают прививки», «Как укрепляет здоровье закаливание»,  «Спор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т-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лучшее лекарство», «Физкультура и здоровье», «Прогулка для здоровья»Цель: сформировать представления о необходимости укрепления защитных сил организма, прививок, занятий физкультурой и спортом.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«Фито-аптека»: советы по лечению травами, разъяснение преимуществ фитотерапии перед медикаментозным лечением.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игры: « Маленькая мама»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.Ц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ель: научить предотвращать простудные заболевания, выбирая одежду соответственно погоде.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«Зелёная аптека». Цель: обогатить представления детей о лекарственных травах 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>Алтайского края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«Когда это бывает?», «Разложи правильно» (виды спорта»), «Четвертый лишний», «Подбери одежду по сезону», «Съедобное-несъедобное».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Кукольное представление «Где Тимоша здоровье искал». Цель: закреплять представления о влиянии окружающей среды большого города на здоровье, правилах безопасного поведения.</w:t>
            </w:r>
          </w:p>
          <w:p w:rsidR="00C95761" w:rsidRPr="00287816" w:rsidRDefault="00C95761" w:rsidP="004C232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Рассказывание по картине «Зимние развлечения» (серия «Времена года»).</w:t>
            </w:r>
            <w:r w:rsidR="004C2325"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развивать познавательный интерес к особенностям зимнего времени года, зимних развлечений; развивать монологическую речь, привитие потребности к ЗОЖ.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«На игровой площадке», «Встречи на прогулке». Цель: закрепить правила безопасного поведения на игровой площадке, поведение при контакте с незнакомыми людьми.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Подвижные игры «Мороз Красный нос», «Два Мороза», «Ловишки», «Снежные скульптуры», «Снежная карусель», «Снежная крепость».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Игры на прогулке: катание на санках, скольжение по ледяным дорожкам, ходьба на лыжах. «Гонки с шайбой», «Забей в ворота»,  игры-эстафеты.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Составление тематического альбома «Зимние забавы и развлечения».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Игра-драматизация по мотивам сказок «Мороз Иванович».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 «Когда это бывает?», «Следопыты», «Найдем краски для зимы»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Викторина «Распознай игру по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закличке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Разучивание пословиц, поговорок, стихов о зиме.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Чтение художественной литературы: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Г.Скребицкий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«Четыре художника», Одоевский «Мороз Иванович», И. Суриков «Вот моя деревня».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Выставка семейных фотоальбомов «Зимняя прогулка»</w:t>
            </w:r>
          </w:p>
        </w:tc>
      </w:tr>
      <w:tr w:rsidR="00C95761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C95761" w:rsidRPr="00287816" w:rsidRDefault="00C95761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февраль</w:t>
            </w:r>
          </w:p>
        </w:tc>
        <w:tc>
          <w:tcPr>
            <w:tcW w:w="12622" w:type="dxa"/>
            <w:shd w:val="clear" w:color="auto" w:fill="auto"/>
          </w:tcPr>
          <w:p w:rsidR="00C95761" w:rsidRPr="00287816" w:rsidRDefault="004C2325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Беседы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«Олимпийские игры».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95761" w:rsidRPr="00287816">
              <w:rPr>
                <w:rFonts w:ascii="Times New Roman" w:hAnsi="Times New Roman" w:cs="Times New Roman"/>
                <w:sz w:val="22"/>
                <w:szCs w:val="22"/>
              </w:rPr>
              <w:t>Цель: формировать у дошкольников начальные представления об олимпийских играх современности как части общечеловеческой культуры; развивать интерес к занятию спортом.</w:t>
            </w: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«Что пишут о спорте», «Почему полезно заниматься физкультурой», «Мы дружим с физкультурой», «Чтобы олимпийским чемпионом стать», «Олимпийские чемпионы нашей губернии».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Презентация «Из истории Олимпийских игр».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Игра-викторина «Эрудиты спорта».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Кроссворд «Виды спорта».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-Пословицы, поговорки, загадки о спорте 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-Игры – эстафеты: «Эстафета парами», «Дорожка препятствий»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-Рассматривание фотографий, иллюстраций, коллекции марок, этикеток  о видах спорта, спортсменах</w:t>
            </w:r>
          </w:p>
          <w:p w:rsidR="00C95761" w:rsidRPr="00287816" w:rsidRDefault="00C95761" w:rsidP="004C2325">
            <w:pPr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 Индивидуальное обучение  на прогулке основным движениям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-Подвижные игры: «Найди, где спрятано», «Кто ушел», «»Мышеловка», «Ловишка», «Найди пару»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-Рассматривание пособий спортивного уголка, составление рассказов о мяче, обруче, скакалке, кеглях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-Дидактические игры: «Чего не стало», «Отгадай вид спорта», «Лото», «Где мы были, мы не скажем, а что 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делали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 покажем», «Подбери спортсменам инвентарь», Какие виды спорта изобразил художник?»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-Настольно-печатные игры: «Спортивное лото», «Сложи фигуру», «Шашки», «Шахматы», «Подбери предмет»</w:t>
            </w:r>
          </w:p>
          <w:p w:rsidR="00C95761" w:rsidRPr="00287816" w:rsidRDefault="00C95761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-Отгадывание ребусов, кроссвордов на спортивную тематику</w:t>
            </w:r>
          </w:p>
          <w:p w:rsidR="00C95761" w:rsidRPr="00287816" w:rsidRDefault="00C95761" w:rsidP="008025A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-Слушание песен о спорте, беседа по содержанию</w:t>
            </w:r>
          </w:p>
        </w:tc>
      </w:tr>
      <w:tr w:rsidR="008025AB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2622" w:type="dxa"/>
            <w:shd w:val="clear" w:color="auto" w:fill="auto"/>
          </w:tcPr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«Как быть здоровым», «Микробам-бой», «Здоровые зубки», «Как можно очистить кожу»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.Ц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ель: уточнить представления о способах ухода за органами слуха, зрения, за полостью рта и кожей; закрепить знания о микробах и вирусах, о путях проникновения их в организм; о роли личной гигиены и профилактике.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Игровая ситуация «В гости к тетушке Зубной щётке»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Дидактические игры «Водяной лабиринт».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учить правильно использовать воду в быту.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«Где прячутся микробы?» Цель: закрепить навык ухаживания за руками, формировать умение постригать ногти, «Что полезно, а что нет».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Разгадывание кроссворда «Предметы гигиены»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Сюжетно-ролевые игры «Детский сад»: моем руки.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«Поликлиника»: лаборатория, анализы; «Парикмахерская»: опрятность внешнего вида, косметолог, маникюрша; «Стоматология».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Чтение: К.Чуковский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Мойдодыр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А.Барто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«Девочка чумазая»,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Д.Родари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 «Люди из мыла», А.Пономаренко «Твои друзья», «Мочалка», «Зубная щётка».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Загадывание загадок по теме.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Рассматривание иллюстраций «Как правильно чистить зубы»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«В гостях у королевы Чистоты».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закрепление представлений о значении для здоровья санитарно-гигиенических процедур.</w:t>
            </w:r>
          </w:p>
          <w:p w:rsidR="008025AB" w:rsidRPr="00287816" w:rsidRDefault="008025AB" w:rsidP="00287816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Коллективный труд: уборка групповой комнаты, стирка кукольной одежды.</w:t>
            </w:r>
          </w:p>
        </w:tc>
      </w:tr>
      <w:tr w:rsidR="008025AB" w:rsidRPr="009836B2" w:rsidTr="00287816">
        <w:trPr>
          <w:trHeight w:val="144"/>
        </w:trPr>
        <w:tc>
          <w:tcPr>
            <w:tcW w:w="1584" w:type="dxa"/>
            <w:shd w:val="clear" w:color="auto" w:fill="auto"/>
          </w:tcPr>
          <w:p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lastRenderedPageBreak/>
              <w:t>апрель</w:t>
            </w:r>
          </w:p>
        </w:tc>
        <w:tc>
          <w:tcPr>
            <w:tcW w:w="12622" w:type="dxa"/>
            <w:shd w:val="clear" w:color="auto" w:fill="auto"/>
          </w:tcPr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Беседа «Правильная осанка». Цель: закрепить представления о правильной осанке и профилактике её нарушения.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«Что такое плоскостопие?» Цель: познакомить детей с понятием «плоскостопие». Рассказать о причинах возникновения заболевания и способах профилактики».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Беседы: «Здоровье в порядке- спасибо зарядке», Послушные ножки», «Осанка- красота и здоровье»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«Будь стройным» Цель: показать значение правильной осанки для здоровья человека.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«Здоровые стопы». Цель: показать значение правильно подобранной обуви для формирования стопы.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«Подбери пару», «Собери предмет по частям», «Что сначала, что потом».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Подвижные игры, игры-эстафеты, спортивные игры.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Физкультурно-оздоровительная игра «Здоровые ножки». Цель: разучить с детьми упражнения для профилактики плоскостопия.</w:t>
            </w:r>
          </w:p>
          <w:p w:rsidR="008025AB" w:rsidRPr="00287816" w:rsidRDefault="008025AB" w:rsidP="008025A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025AB" w:rsidRPr="009836B2" w:rsidTr="008025AB">
        <w:trPr>
          <w:trHeight w:val="144"/>
        </w:trPr>
        <w:tc>
          <w:tcPr>
            <w:tcW w:w="1584" w:type="dxa"/>
            <w:shd w:val="clear" w:color="auto" w:fill="auto"/>
          </w:tcPr>
          <w:p w:rsidR="008025AB" w:rsidRPr="00287816" w:rsidRDefault="008025AB" w:rsidP="00400A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816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2622" w:type="dxa"/>
            <w:shd w:val="clear" w:color="auto" w:fill="auto"/>
          </w:tcPr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 xml:space="preserve">Беседа «В гости к 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Лесовичку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». Цель:  познакомить со свойствами лекарственных растений, закрепить правила поведения в лесу, бережное отношение к окружающему миру природы.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«Лекарства под ногами»</w:t>
            </w:r>
            <w:proofErr w:type="gram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.е</w:t>
            </w:r>
            <w:proofErr w:type="gram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ль: расширить представления о лекарственных растениях в жизни человека.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«Что лишнее?»  Цель: развивать умение классифицировать и обобщать предметы по определённому признаку.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Игровая ситуация «Если ты поранил ногу». Цель: познакомить детей с основными кровоостанавливающими растениями.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Дидактическая игра «Что лишнее», «Что где растет», «Чьи детки?», «Почемучки», «Времена года», «Подскажи словечко».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Продуктивная деятельность «Правила поведения в природе».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Рассматривание энциклопедии «Растения», иллюстраций «Лекарственные растения».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Беседы «Как вылечить простуду с помощью лекарственных растений», «Солнце, воздух и вода –наши лучшие друзья», «Растения вокруг нас», «Отдыхаем у воды», «Ядовитые растения».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Проблемная ситуация  «Место для отдыха».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выявление представлений о влиянии окружающей среды на здоровье людей.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Опыты с воздухом, водой, почвой.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Разгадывание кроссворда «Зелёная аптека».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Кукольное представление «Как природа помогает нам здоровыми быть».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Сюжетно-ролевая игра «</w:t>
            </w:r>
            <w:proofErr w:type="spellStart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Фитоаптека</w:t>
            </w:r>
            <w:proofErr w:type="spellEnd"/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», «Поликлиника».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Досуг «Кто в лесу живет».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продолжать формировать представления о правилах безопасного поведения в лесу, о бережном отношении к природе.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Конструктивная деятельность: макет пруда.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формировать представление о пользе для здоровья прогулок вдали от автомобильных дорог.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Игра «Что? Где? Когда?»</w:t>
            </w:r>
          </w:p>
          <w:p w:rsidR="008025AB" w:rsidRPr="00287816" w:rsidRDefault="008025AB" w:rsidP="00400A7B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87816">
              <w:rPr>
                <w:rFonts w:ascii="Times New Roman" w:hAnsi="Times New Roman" w:cs="Times New Roman"/>
                <w:sz w:val="22"/>
                <w:szCs w:val="22"/>
              </w:rPr>
              <w:t>Цель: обобщить полученные представления о здоровом образе жизни и факторах укрепления здоровья. Развивать осознанное стремление к здоровому образу жизни.</w:t>
            </w:r>
          </w:p>
          <w:p w:rsidR="008025AB" w:rsidRPr="00287816" w:rsidRDefault="008025AB" w:rsidP="00400A7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B4798" w:rsidRDefault="00FB4798"/>
    <w:sectPr w:rsidR="00FB4798" w:rsidSect="00CB5726">
      <w:pgSz w:w="16838" w:h="11906" w:orient="landscape"/>
      <w:pgMar w:top="851" w:right="1134" w:bottom="709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D4347"/>
    <w:rsid w:val="002431C8"/>
    <w:rsid w:val="0028591F"/>
    <w:rsid w:val="00287816"/>
    <w:rsid w:val="00330383"/>
    <w:rsid w:val="004C2325"/>
    <w:rsid w:val="008025AB"/>
    <w:rsid w:val="008417DB"/>
    <w:rsid w:val="00C95761"/>
    <w:rsid w:val="00CB5726"/>
    <w:rsid w:val="00D73A2E"/>
    <w:rsid w:val="00D870DC"/>
    <w:rsid w:val="00DD4347"/>
    <w:rsid w:val="00F77DC2"/>
    <w:rsid w:val="00FB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DC"/>
    <w:pPr>
      <w:widowControl w:val="0"/>
      <w:suppressAutoHyphens/>
      <w:spacing w:after="0" w:line="240" w:lineRule="auto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870DC"/>
    <w:rPr>
      <w:color w:val="0000FF"/>
      <w:u w:val="single"/>
    </w:rPr>
  </w:style>
  <w:style w:type="paragraph" w:styleId="a4">
    <w:name w:val="Body Text"/>
    <w:basedOn w:val="a"/>
    <w:link w:val="a5"/>
    <w:unhideWhenUsed/>
    <w:rsid w:val="00D870DC"/>
    <w:pPr>
      <w:spacing w:after="120"/>
    </w:pPr>
  </w:style>
  <w:style w:type="character" w:customStyle="1" w:styleId="a5">
    <w:name w:val="Основной текст Знак"/>
    <w:basedOn w:val="a0"/>
    <w:link w:val="a4"/>
    <w:rsid w:val="00D870DC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F77DC2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F77DC2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ryabinka.detskiysad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pk</cp:lastModifiedBy>
  <cp:revision>10</cp:revision>
  <dcterms:created xsi:type="dcterms:W3CDTF">2020-10-07T14:56:00Z</dcterms:created>
  <dcterms:modified xsi:type="dcterms:W3CDTF">2021-11-24T06:30:00Z</dcterms:modified>
</cp:coreProperties>
</file>