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Муниципальное бюджетное дошкольное образовательное учреждение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«Детский сад комбинированного вида № 19 «Рябинка»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658204, г. Рубцовск, ул.Комсомольская, 65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тел.: (38557) 7-59-69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Е</w:t>
      </w:r>
      <w:proofErr w:type="gramEnd"/>
      <w:r>
        <w:rPr>
          <w:rFonts w:ascii="Times New Roman" w:hAnsi="Times New Roman"/>
          <w:b/>
          <w:color w:val="000000"/>
          <w:sz w:val="24"/>
          <w:lang w:val="en-US"/>
        </w:rPr>
        <w:t xml:space="preserve">-mail: </w:t>
      </w:r>
      <w:hyperlink r:id="rId5" w:history="1">
        <w:r>
          <w:rPr>
            <w:rStyle w:val="a3"/>
            <w:rFonts w:ascii="Times New Roman" w:hAnsi="Times New Roman"/>
            <w:b/>
            <w:sz w:val="24"/>
            <w:lang w:val="en-US"/>
          </w:rPr>
          <w:t>ryabinka.detskiysad19@mail.ru</w:t>
        </w:r>
      </w:hyperlink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EF1FBA" w:rsidRDefault="002E23C3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3957614" cy="2777067"/>
            <wp:effectExtent l="0" t="0" r="0" b="0"/>
            <wp:docPr id="2" name="Рисунок 2" descr="https://www.maam.ru/illustrations/29/medium/item_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llustrations/29/medium/item_3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24" cy="28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2E23C3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23C3">
        <w:rPr>
          <w:rFonts w:ascii="Times New Roman" w:hAnsi="Times New Roman"/>
          <w:b/>
          <w:color w:val="000000"/>
          <w:sz w:val="32"/>
          <w:szCs w:val="32"/>
        </w:rPr>
        <w:t xml:space="preserve">Картотека </w:t>
      </w:r>
      <w:r w:rsidR="00E76C53" w:rsidRPr="002E23C3">
        <w:rPr>
          <w:rFonts w:ascii="Times New Roman" w:hAnsi="Times New Roman"/>
          <w:b/>
          <w:color w:val="000000"/>
          <w:sz w:val="32"/>
          <w:szCs w:val="32"/>
        </w:rPr>
        <w:t xml:space="preserve">дидактических </w:t>
      </w:r>
      <w:r w:rsidRPr="002E23C3">
        <w:rPr>
          <w:rFonts w:ascii="Times New Roman" w:hAnsi="Times New Roman"/>
          <w:b/>
          <w:color w:val="000000"/>
          <w:sz w:val="32"/>
          <w:szCs w:val="32"/>
        </w:rPr>
        <w:t xml:space="preserve">игр </w:t>
      </w:r>
      <w:r w:rsidR="00604351" w:rsidRPr="002E23C3">
        <w:rPr>
          <w:rFonts w:ascii="Times New Roman" w:hAnsi="Times New Roman"/>
          <w:b/>
          <w:color w:val="000000"/>
          <w:sz w:val="32"/>
          <w:szCs w:val="32"/>
        </w:rPr>
        <w:t xml:space="preserve">воспитанию культурно-гигиенических </w:t>
      </w:r>
    </w:p>
    <w:p w:rsidR="00EF1FBA" w:rsidRPr="002E23C3" w:rsidRDefault="00604351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23C3">
        <w:rPr>
          <w:rFonts w:ascii="Times New Roman" w:hAnsi="Times New Roman"/>
          <w:b/>
          <w:color w:val="000000"/>
          <w:sz w:val="32"/>
          <w:szCs w:val="32"/>
        </w:rPr>
        <w:t>навыков</w:t>
      </w:r>
      <w:r w:rsidR="00C34803" w:rsidRPr="002E23C3">
        <w:rPr>
          <w:rFonts w:ascii="Times New Roman" w:hAnsi="Times New Roman"/>
          <w:b/>
          <w:color w:val="000000"/>
          <w:sz w:val="32"/>
          <w:szCs w:val="32"/>
        </w:rPr>
        <w:t xml:space="preserve"> и культуры поведения</w:t>
      </w: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FBA" w:rsidRDefault="00EF1FBA" w:rsidP="00EF1FBA">
      <w:pPr>
        <w:pStyle w:val="a4"/>
        <w:spacing w:after="0" w:line="271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FBA" w:rsidRPr="002E23C3" w:rsidRDefault="002E23C3" w:rsidP="00EF1FBA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24"/>
        </w:rPr>
      </w:pPr>
      <w:r w:rsidRPr="002E23C3">
        <w:rPr>
          <w:rFonts w:ascii="Times New Roman" w:hAnsi="Times New Roman"/>
          <w:b/>
          <w:color w:val="000000"/>
          <w:sz w:val="24"/>
        </w:rPr>
        <w:t>Подготовила</w:t>
      </w:r>
      <w:r w:rsidR="00EF1FBA" w:rsidRPr="002E23C3">
        <w:rPr>
          <w:rFonts w:ascii="Times New Roman" w:hAnsi="Times New Roman"/>
          <w:b/>
          <w:color w:val="000000"/>
          <w:sz w:val="24"/>
        </w:rPr>
        <w:t>:</w:t>
      </w:r>
    </w:p>
    <w:p w:rsidR="00EF1FBA" w:rsidRDefault="006E2D24" w:rsidP="00EF1FBA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4"/>
        </w:rPr>
        <w:t>Кравченко Л.М.</w:t>
      </w:r>
    </w:p>
    <w:p w:rsidR="00EF1FBA" w:rsidRPr="00757B0B" w:rsidRDefault="00EF1FBA" w:rsidP="00757B0B">
      <w:pPr>
        <w:pStyle w:val="a4"/>
        <w:widowControl/>
        <w:spacing w:after="0" w:line="100" w:lineRule="atLeast"/>
        <w:rPr>
          <w:rFonts w:ascii="Times New Roman" w:hAnsi="Times New Roman" w:cs="Times New Roman"/>
          <w:sz w:val="22"/>
          <w:szCs w:val="22"/>
        </w:rPr>
      </w:pPr>
    </w:p>
    <w:p w:rsidR="00757B0B" w:rsidRPr="00C71BDB" w:rsidRDefault="00757B0B" w:rsidP="00757B0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57B0B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00"/>
          <w:lang w:eastAsia="ru-RU" w:bidi="ar-SA"/>
        </w:rPr>
        <w:lastRenderedPageBreak/>
        <w:t xml:space="preserve"> </w:t>
      </w:r>
    </w:p>
    <w:p w:rsidR="00757B0B" w:rsidRPr="00C71BDB" w:rsidRDefault="00757B0B" w:rsidP="00757B0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71BD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</w:p>
    <w:tbl>
      <w:tblPr>
        <w:tblStyle w:val="aa"/>
        <w:tblW w:w="14596" w:type="dxa"/>
        <w:tblLook w:val="04A0"/>
      </w:tblPr>
      <w:tblGrid>
        <w:gridCol w:w="1275"/>
        <w:gridCol w:w="2264"/>
        <w:gridCol w:w="3260"/>
        <w:gridCol w:w="7797"/>
      </w:tblGrid>
      <w:tr w:rsidR="004B4A27" w:rsidTr="00FC5877">
        <w:tc>
          <w:tcPr>
            <w:tcW w:w="1275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Номер</w:t>
            </w:r>
          </w:p>
        </w:tc>
        <w:tc>
          <w:tcPr>
            <w:tcW w:w="2264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Название</w:t>
            </w:r>
          </w:p>
        </w:tc>
        <w:tc>
          <w:tcPr>
            <w:tcW w:w="3260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Цель</w:t>
            </w:r>
          </w:p>
        </w:tc>
        <w:tc>
          <w:tcPr>
            <w:tcW w:w="7797" w:type="dxa"/>
          </w:tcPr>
          <w:p w:rsidR="004B4A27" w:rsidRDefault="004B4A27" w:rsidP="00FC5877">
            <w:pPr>
              <w:pStyle w:val="a4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Ход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bCs/>
                <w:color w:val="000000"/>
                <w:sz w:val="22"/>
              </w:rPr>
              <w:t>«Столик, накройся!».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Закрепить навыки сервировки детского стола.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62358A">
              <w:rPr>
                <w:rStyle w:val="a6"/>
                <w:b w:val="0"/>
                <w:color w:val="000000"/>
                <w:sz w:val="22"/>
              </w:rPr>
              <w:t>«Найди место для игрушки».</w:t>
            </w:r>
          </w:p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62358A">
              <w:rPr>
                <w:color w:val="000000"/>
                <w:sz w:val="22"/>
              </w:rPr>
              <w:t>.</w:t>
            </w:r>
          </w:p>
          <w:p w:rsidR="004B4A27" w:rsidRPr="0062358A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</w:p>
          <w:p w:rsidR="004B4A27" w:rsidRPr="0062358A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Учить детей правильно размещать игровой материал, бережно к нему относиться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3273DF">
              <w:rPr>
                <w:rStyle w:val="a9"/>
                <w:color w:val="000000"/>
                <w:sz w:val="22"/>
              </w:rPr>
              <w:t>Игровые задания</w:t>
            </w:r>
            <w:r w:rsidRPr="003273DF">
              <w:rPr>
                <w:color w:val="000000"/>
                <w:sz w:val="22"/>
              </w:rPr>
              <w:t>. 1. Обыгрывание игрушек (2— 3 новые игрушки) — рассказать стихотворение, загадать загадку, узнать по описанию и др. 2. Ставить игрушки на место. Оценивать совместно правильность выполнения задания: где лучшее место для игрушек. Роль ведущего может выполнять воспитатель или ребенок.</w:t>
            </w:r>
          </w:p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  <w:r w:rsidRPr="003273DF">
              <w:rPr>
                <w:rStyle w:val="a9"/>
                <w:color w:val="000000"/>
                <w:sz w:val="22"/>
              </w:rPr>
              <w:t>Оборудование.</w:t>
            </w:r>
            <w:r w:rsidRPr="003273DF">
              <w:rPr>
                <w:color w:val="000000"/>
                <w:sz w:val="22"/>
              </w:rPr>
              <w:t>   Игрушки.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1"/>
                <w:bCs/>
                <w:color w:val="000000"/>
                <w:sz w:val="22"/>
              </w:rPr>
              <w:t>«Правила гигиены».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 xml:space="preserve">   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Закрепить правила личной гигиены.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3273DF">
              <w:rPr>
                <w:b w:val="0"/>
                <w:bCs w:val="0"/>
                <w:color w:val="333333"/>
                <w:sz w:val="22"/>
                <w:szCs w:val="22"/>
              </w:rPr>
              <w:t>«Хорошо или плохо?»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t>Формировать умения правильно вести себя в обществе, выполнять культурно-гигиенические нормы; учить оценивать сложившуюся ситуацию, анализировать действия других; воспитывать понятие о культурном поведении.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333333"/>
                <w:sz w:val="22"/>
              </w:rPr>
            </w:pPr>
            <w:r w:rsidRPr="003273DF">
              <w:rPr>
                <w:color w:val="333333"/>
                <w:sz w:val="22"/>
              </w:rPr>
              <w:t>Педагог демонстрирует детям сюжетные иллюстрации, отображающие различные ситуации. Например, на картинке нарисовано, как ребенок разбрасывает игрушки, чистит зубы, помогает пожилому человеку подняться по лестнице и т. д. Дошкольникам следует определить и аргументировать ответ о том, какая ситуация является положительной, а какая отрицательной.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Кормление куклы».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Научить  простейшим действиям с сюжетными игрушками (кормление), прививать гигиенические навыки; вызывать речевую активность; воспитывать добрые чувства к кукле.</w:t>
            </w:r>
          </w:p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ind w:left="36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3273DF">
              <w:rPr>
                <w:b w:val="0"/>
                <w:bCs w:val="0"/>
                <w:color w:val="333333"/>
                <w:sz w:val="22"/>
                <w:szCs w:val="22"/>
              </w:rPr>
              <w:t>«Подбери пару».</w:t>
            </w:r>
          </w:p>
          <w:p w:rsidR="004B4A27" w:rsidRPr="003273DF" w:rsidRDefault="004B4A27" w:rsidP="00FC587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333333"/>
                <w:sz w:val="22"/>
              </w:rPr>
            </w:pPr>
            <w:r w:rsidRPr="003273DF">
              <w:rPr>
                <w:color w:val="333333"/>
                <w:sz w:val="22"/>
              </w:rPr>
              <w:t xml:space="preserve">Научить соотносить предметы с действиями, закреплять навыки </w:t>
            </w:r>
            <w:r w:rsidRPr="003273DF">
              <w:rPr>
                <w:color w:val="333333"/>
                <w:sz w:val="22"/>
              </w:rPr>
              <w:lastRenderedPageBreak/>
              <w:t>самообслуживания.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lastRenderedPageBreak/>
              <w:t xml:space="preserve">Среди различных предлагаемых изображений малышам следует подобрать логическую пару. Например, одежда-шкаф, зубная щетка- зубы, мыло- руки, </w:t>
            </w:r>
            <w:r w:rsidRPr="003273DF">
              <w:rPr>
                <w:rFonts w:ascii="Times New Roman" w:hAnsi="Times New Roman" w:cs="Times New Roman"/>
                <w:color w:val="333333"/>
                <w:sz w:val="22"/>
              </w:rPr>
              <w:lastRenderedPageBreak/>
              <w:t>игрушки -корзина для игрушек и т. д. Кроме того, детям необходимо аргументировать свой выбор.</w:t>
            </w: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3273DF">
              <w:rPr>
                <w:b w:val="0"/>
                <w:bCs w:val="0"/>
                <w:sz w:val="22"/>
                <w:szCs w:val="22"/>
              </w:rPr>
              <w:t>«Крокодил-чистюля».</w:t>
            </w:r>
          </w:p>
          <w:p w:rsidR="004B4A27" w:rsidRPr="003273DF" w:rsidRDefault="004B4A27" w:rsidP="00FC5877">
            <w:pPr>
              <w:pStyle w:val="a7"/>
              <w:shd w:val="clear" w:color="auto" w:fill="FFFFFF"/>
              <w:rPr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sz w:val="22"/>
              </w:rPr>
            </w:pPr>
            <w:r w:rsidRPr="003273DF">
              <w:rPr>
                <w:sz w:val="22"/>
              </w:rPr>
              <w:t>Формировать навыки самообслуживания, закрепить правила личной гигиены; воспитывать аккуратность, бережливое отношение к здоровью.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shd w:val="clear" w:color="auto" w:fill="FFFFFF"/>
              <w:rPr>
                <w:sz w:val="22"/>
              </w:rPr>
            </w:pPr>
            <w:r w:rsidRPr="003273DF">
              <w:rPr>
                <w:sz w:val="22"/>
              </w:rPr>
              <w:t>Ведущий (выбранный с помощью считалки) показывает жестами и мимикой какое-либо действие, связанное с соблюдением гигиенических правил, например, чистит зубы, умывает лицо, одевается и т. д. Остальные участники угадывают действие.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«Принимайся за обед».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Закрепить знание названий и назначения мебели и посуды для столовой; учить правильно и красиво накрывать на стол, культуре поведения за столом; формировать основы внимательного и заботливого отношения к партнерам по игре.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Дети самостоятельно играют с куклой. Воспитатель предлагает детям накормить куклу. Кукла садится за стол. Но вот незадача: есть-то не из чего.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Дети обычно смеются. Кукла же огорчена. Надо вместе с детьми утешить ее: «Сейчас мы накроем на стол».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Заранее необходимо подготовить как можно больше разнообразной посуды, чтобы дети смогли сделать правильный выбор и сервировать стол к завтраку, обеду или ужину, как они пожелают.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 куклу надевают косынку и фартук, она будет помогать детям сервировать стол. Педагог задает детям вопросы от имени куклы: «Что надо прежде всего поставить на стол? А из чего мы будем есть второе блюдо, пить компот?» Иногда кукла ошибается, например, ставит чашку не на блюдце, а на тарелку. Если дети сами этого не заметят, надо привлечь их внимание.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Наконец все готово: няня подает кукле еду, а воспитатель учит ее правильно сидеть за столом, пользоваться приборами, есть, благодарить за еду.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Кукла может спросить: «Зачем нужна ложка? Ведь удобнее есть руками, правда, дети?» А воспитатель просит детей подсказать кукле, чем едят первое блюдо, второе, фрукты из компота. Затем кукла спрашивает: «А что надо сделать после еды, дети?» и т.д.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окончания игры дети самостоятельно играют, приглашают в гости других кукол, сервируют чайный стол и т.д.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«Напоим куклу чаем».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Знакомить с названием предметов из чайного сервиза; упражнять в правильной сервировке стола к чаепитию (последовательность расстановки приборов для чаепития).</w:t>
            </w:r>
          </w:p>
          <w:p w:rsidR="004B4A27" w:rsidRPr="003273DF" w:rsidRDefault="004B4A27" w:rsidP="00FC5877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Воспитатель обращается к детям: «Ребята, вы любите, когда к вам приходят гости?» Сегодня к нам в гости придут наши любимые игрушки. Давайте накроем стол для гостей. Чем мы будем их угощать? (Чаем и печеньем.)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Педагог объясняет детям последовательность расстановки приборов для чаепития. Сначала надо поставить вазу с печеньем на середину стола.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Вокруг вазы надо поставить блюдца, а на каждое блюдце - чашку. Около каждого блюдца надо поставить десертную тарелку. В десертную тарелку каждый гость положит себе печенье. Справа от каждого блюдца надо положить чайную ложку. Последними ставим сахарницу и заварочный чайник. Они тоже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должны стоять на середине стола, чтобы каждому гостю было удобно взять сахар и налить чай.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Затем каждому ребенку дается короткая инструкция типа: «Андрей, поставь вазу с печеньем на середину стола». Все дети выполняют поручения, расставляя чайную посуду на столе. Педагог комментирует их действия: «Андрей ставит на стол вазу с печеньем». И так далее.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Какая ваза - большая или маленькая? (Ваза большая.)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того как накрыт стол, педагог обобщает высказывания детей.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Посмотрите, все, что стоит на столе, - посуда. Из этой посуды пьют чай. Такую посуду называют «чайной посудой».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В заключение дети рассаживают за столом свои любимые игрушки и «угощают» их чаем.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После игры педагог предлагает детям помочь вечером маме накрыть стол к вечернему чаепитию.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bCs/>
                <w:color w:val="000000"/>
                <w:sz w:val="22"/>
              </w:rPr>
              <w:t>«Кто больше назовет блюд».</w:t>
            </w:r>
          </w:p>
          <w:p w:rsidR="004B4A27" w:rsidRPr="003273DF" w:rsidRDefault="004B4A27" w:rsidP="00FC5877">
            <w:pPr>
              <w:pStyle w:val="a7"/>
              <w:rPr>
                <w:bCs/>
                <w:color w:val="000000"/>
                <w:sz w:val="22"/>
              </w:rPr>
            </w:pPr>
            <w:r w:rsidRPr="003273DF">
              <w:rPr>
                <w:rStyle w:val="apple-converted-space"/>
                <w:color w:val="000000"/>
                <w:sz w:val="22"/>
              </w:rPr>
              <w:t> </w:t>
            </w: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color w:val="000000"/>
                <w:sz w:val="22"/>
              </w:rPr>
              <w:t>Развивать быстроту реакции на вопрос, внимание; воспитывать выдержку, терпеливость.</w:t>
            </w: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Педагог называет овощ или фрукт и просит вспомнить блюдо, которое из него можно приготовить. Тот, кому брошен мяч, должен назвать блюдо, не повторяясь. Ошибившийся или ничего не сказавший ребенок пропускает кон. Педагог может задать какое- то блюдо, а дети должны вспомнить его составляющие и договориться, какой составляющей будет каждый из них. Ведущий выкрикивает, что он хочет положить в кастрюлю, а узнавший себя впрыгивает в круг. Следующий впрыгивает и берет за руку предыдущего. Пока все компоненты не окажутся в круге, игра продолжается. Можно использовать шапочки-маски, медальоны с изображением овощей и фруктов.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1"/>
                <w:bCs/>
                <w:color w:val="000000"/>
                <w:sz w:val="22"/>
              </w:rPr>
              <w:t>«Этикет – школа изящных манер».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rStyle w:val="s2"/>
                <w:iCs/>
                <w:sz w:val="22"/>
              </w:rPr>
              <w:t>Н</w:t>
            </w:r>
            <w:r w:rsidRPr="003273DF">
              <w:rPr>
                <w:color w:val="000000"/>
                <w:sz w:val="22"/>
              </w:rPr>
              <w:t>аучит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</w:t>
            </w:r>
          </w:p>
          <w:p w:rsidR="004B4A27" w:rsidRPr="003273DF" w:rsidRDefault="004B4A27" w:rsidP="00FC58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3273DF">
              <w:rPr>
                <w:color w:val="000000"/>
                <w:sz w:val="22"/>
              </w:rPr>
              <w:t>Ложкой едят все супы и бульоны, каши, а так 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Руками можно брать маленькие бутерброды, пирожки, булочки, виноград, вишню, печенье, конфеты.</w:t>
            </w:r>
          </w:p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</w:p>
        </w:tc>
      </w:tr>
      <w:tr w:rsidR="004B4A27" w:rsidTr="00FC5877">
        <w:tc>
          <w:tcPr>
            <w:tcW w:w="1275" w:type="dxa"/>
          </w:tcPr>
          <w:p w:rsidR="004B4A27" w:rsidRPr="003273DF" w:rsidRDefault="004B4A27" w:rsidP="004B4A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4" w:type="dxa"/>
          </w:tcPr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hAnsi="Times New Roman" w:cs="Times New Roman"/>
                <w:bCs/>
                <w:color w:val="000000"/>
                <w:sz w:val="22"/>
              </w:rPr>
              <w:t>«Покормим зверей салатом».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:rsidR="004B4A27" w:rsidRPr="003273DF" w:rsidRDefault="004B4A27" w:rsidP="00FC5877">
            <w:pPr>
              <w:pStyle w:val="a7"/>
              <w:rPr>
                <w:bCs/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 xml:space="preserve">Закреплять навык правильной еды - держать правильно ложку (тремя пальцами -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указательным, средним, большим)</w:t>
            </w:r>
            <w:proofErr w:type="gramStart"/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;н</w:t>
            </w:r>
            <w:proofErr w:type="gramEnd"/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арезать пластилиновые овощи пластмассовым ножом; перемешивать большой ложкой салат в миске; кормить кукол салатом.</w:t>
            </w:r>
          </w:p>
          <w:p w:rsidR="004B4A27" w:rsidRPr="003273DF" w:rsidRDefault="004B4A27" w:rsidP="00FC58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97" w:type="dxa"/>
          </w:tcPr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Принесите красиво украшенную коробку и предложите ребенку посмотреть, что в ней (игрушечные звери). Скажите: «Звери пришли к тебе в гости из леса.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В лесу сейчас холодно и голодно. Надо бы их чем-нибудь угостить». </w:t>
            </w: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Предложите ребенку сделать овощной салат и угостить зверей.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Рифмовка: Я сегодня не скучаю,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Всех салатом угощаю.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Звери на пеньке сидят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И салатик мой едят.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Ребенок должен приготовить "салат": нарезать пластилиновые овощи; сложить их в салатницу;</w:t>
            </w:r>
          </w:p>
          <w:p w:rsidR="004B4A27" w:rsidRPr="003273DF" w:rsidRDefault="004B4A27" w:rsidP="00FC5877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273DF">
              <w:rPr>
                <w:rFonts w:ascii="Times New Roman" w:eastAsia="Times New Roman" w:hAnsi="Times New Roman" w:cs="Times New Roman"/>
                <w:color w:val="000000"/>
                <w:sz w:val="22"/>
              </w:rPr>
              <w:t>круговыми движениями большой ложкой перемешать салат в салатнице; положить салат большой ложкой каждому гостю на тарелочку; угостить зверей салатом.</w:t>
            </w:r>
          </w:p>
          <w:p w:rsidR="004B4A27" w:rsidRPr="003273DF" w:rsidRDefault="004B4A27" w:rsidP="00FC5877">
            <w:pPr>
              <w:pStyle w:val="a7"/>
              <w:rPr>
                <w:color w:val="000000"/>
                <w:sz w:val="22"/>
              </w:rPr>
            </w:pPr>
          </w:p>
        </w:tc>
      </w:tr>
    </w:tbl>
    <w:p w:rsidR="004B4A27" w:rsidRDefault="004B4A27" w:rsidP="004B4A27">
      <w:pPr>
        <w:pStyle w:val="a4"/>
        <w:spacing w:after="0" w:line="271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E07BA7" w:rsidRPr="00757B0B" w:rsidRDefault="00E07BA7" w:rsidP="00010744">
      <w:pPr>
        <w:rPr>
          <w:rFonts w:ascii="Times New Roman" w:hAnsi="Times New Roman" w:cs="Times New Roman"/>
          <w:sz w:val="22"/>
          <w:szCs w:val="22"/>
        </w:rPr>
      </w:pPr>
    </w:p>
    <w:sectPr w:rsidR="00E07BA7" w:rsidRPr="00757B0B" w:rsidSect="00420F11">
      <w:pgSz w:w="16838" w:h="11906" w:orient="landscape"/>
      <w:pgMar w:top="850" w:right="1134" w:bottom="1134" w:left="1134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DCE"/>
    <w:multiLevelType w:val="hybridMultilevel"/>
    <w:tmpl w:val="9AD4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74CB"/>
    <w:multiLevelType w:val="hybridMultilevel"/>
    <w:tmpl w:val="E44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344E"/>
    <w:multiLevelType w:val="hybridMultilevel"/>
    <w:tmpl w:val="F3AA7B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66A1"/>
    <w:rsid w:val="00010744"/>
    <w:rsid w:val="00100598"/>
    <w:rsid w:val="001166A1"/>
    <w:rsid w:val="002E23C3"/>
    <w:rsid w:val="00347EFD"/>
    <w:rsid w:val="003810A6"/>
    <w:rsid w:val="00420F11"/>
    <w:rsid w:val="0047651F"/>
    <w:rsid w:val="00494B35"/>
    <w:rsid w:val="004B4A27"/>
    <w:rsid w:val="004C3ECF"/>
    <w:rsid w:val="00603D17"/>
    <w:rsid w:val="00604351"/>
    <w:rsid w:val="0062358A"/>
    <w:rsid w:val="006B3C0E"/>
    <w:rsid w:val="006E2D24"/>
    <w:rsid w:val="00757B0B"/>
    <w:rsid w:val="008236E2"/>
    <w:rsid w:val="00923CDB"/>
    <w:rsid w:val="00B741CB"/>
    <w:rsid w:val="00C34803"/>
    <w:rsid w:val="00C46C39"/>
    <w:rsid w:val="00C71BDB"/>
    <w:rsid w:val="00D20206"/>
    <w:rsid w:val="00D313C8"/>
    <w:rsid w:val="00E07BA7"/>
    <w:rsid w:val="00E646E5"/>
    <w:rsid w:val="00E76C53"/>
    <w:rsid w:val="00E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03D1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4C3EC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1FBA"/>
    <w:rPr>
      <w:color w:val="0000FF"/>
      <w:u w:val="single"/>
    </w:rPr>
  </w:style>
  <w:style w:type="paragraph" w:styleId="a4">
    <w:name w:val="Body Text"/>
    <w:basedOn w:val="a"/>
    <w:link w:val="a5"/>
    <w:unhideWhenUsed/>
    <w:rsid w:val="00EF1FBA"/>
    <w:pPr>
      <w:spacing w:after="120"/>
    </w:pPr>
  </w:style>
  <w:style w:type="character" w:customStyle="1" w:styleId="a5">
    <w:name w:val="Основной текст Знак"/>
    <w:basedOn w:val="a0"/>
    <w:link w:val="a4"/>
    <w:rsid w:val="00EF1FB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6">
    <w:name w:val="Strong"/>
    <w:uiPriority w:val="22"/>
    <w:qFormat/>
    <w:rsid w:val="00E76C53"/>
    <w:rPr>
      <w:b/>
      <w:bCs/>
    </w:rPr>
  </w:style>
  <w:style w:type="paragraph" w:styleId="a7">
    <w:name w:val="Normal (Web)"/>
    <w:basedOn w:val="a"/>
    <w:uiPriority w:val="99"/>
    <w:rsid w:val="00E76C53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List Paragraph"/>
    <w:basedOn w:val="a"/>
    <w:uiPriority w:val="34"/>
    <w:qFormat/>
    <w:rsid w:val="00E76C5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0">
    <w:name w:val="c0"/>
    <w:basedOn w:val="a"/>
    <w:rsid w:val="00E76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">
    <w:name w:val="c2"/>
    <w:rsid w:val="00E76C53"/>
  </w:style>
  <w:style w:type="character" w:customStyle="1" w:styleId="20">
    <w:name w:val="Заголовок 2 Знак"/>
    <w:basedOn w:val="a0"/>
    <w:link w:val="2"/>
    <w:uiPriority w:val="9"/>
    <w:rsid w:val="004C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4C3ECF"/>
    <w:rPr>
      <w:i/>
      <w:iCs/>
    </w:rPr>
  </w:style>
  <w:style w:type="paragraph" w:customStyle="1" w:styleId="p1">
    <w:name w:val="p1"/>
    <w:basedOn w:val="a"/>
    <w:rsid w:val="004C3E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0"/>
    <w:rsid w:val="004C3ECF"/>
  </w:style>
  <w:style w:type="paragraph" w:customStyle="1" w:styleId="p6">
    <w:name w:val="p6"/>
    <w:basedOn w:val="a"/>
    <w:rsid w:val="004C3E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010744"/>
  </w:style>
  <w:style w:type="character" w:customStyle="1" w:styleId="s2">
    <w:name w:val="s2"/>
    <w:basedOn w:val="a0"/>
    <w:rsid w:val="00010744"/>
  </w:style>
  <w:style w:type="character" w:customStyle="1" w:styleId="10">
    <w:name w:val="Заголовок 1 Знак"/>
    <w:basedOn w:val="a0"/>
    <w:link w:val="1"/>
    <w:uiPriority w:val="9"/>
    <w:rsid w:val="00603D1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aa">
    <w:name w:val="Table Grid"/>
    <w:basedOn w:val="a1"/>
    <w:uiPriority w:val="39"/>
    <w:rsid w:val="004B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2D24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E2D2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pk</cp:lastModifiedBy>
  <cp:revision>22</cp:revision>
  <dcterms:created xsi:type="dcterms:W3CDTF">2020-10-07T07:30:00Z</dcterms:created>
  <dcterms:modified xsi:type="dcterms:W3CDTF">2021-11-24T06:33:00Z</dcterms:modified>
</cp:coreProperties>
</file>