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8B" w:rsidRPr="008E5B8B" w:rsidRDefault="008E5B8B" w:rsidP="008E5B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5B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8E5B8B" w:rsidRPr="008E5B8B" w:rsidRDefault="008E5B8B" w:rsidP="008E5B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5B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комбинированного вида № 19 «Рябинка»</w:t>
      </w:r>
    </w:p>
    <w:p w:rsidR="008E5B8B" w:rsidRPr="008E5B8B" w:rsidRDefault="008E5B8B" w:rsidP="008E5B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B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8E5B8B" w:rsidRPr="008E5B8B" w:rsidRDefault="008E5B8B" w:rsidP="008E5B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8E5B8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658204, г</w:t>
        </w:r>
      </w:smartTag>
      <w:r w:rsidRPr="008E5B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Рубцовск, ул. </w:t>
      </w:r>
      <w:r w:rsidRPr="008E5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Комсомольская, 65</w:t>
      </w:r>
    </w:p>
    <w:p w:rsidR="008E5B8B" w:rsidRPr="008E5B8B" w:rsidRDefault="008E5B8B" w:rsidP="008E5B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(38557) 2-16-26</w:t>
      </w:r>
    </w:p>
    <w:p w:rsidR="008E5B8B" w:rsidRPr="008E5B8B" w:rsidRDefault="008E5B8B" w:rsidP="008E5B8B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</w:pPr>
      <w:r w:rsidRPr="008E5B8B">
        <w:rPr>
          <w:rFonts w:ascii="Calibri" w:eastAsia="Calibri" w:hAnsi="Calibri" w:cs="Times New Roman"/>
          <w:sz w:val="24"/>
          <w:szCs w:val="24"/>
        </w:rPr>
        <w:t>Е</w:t>
      </w:r>
      <w:r w:rsidRPr="008E5B8B">
        <w:rPr>
          <w:rFonts w:ascii="Calibri" w:eastAsia="Calibri" w:hAnsi="Calibri" w:cs="Times New Roman"/>
          <w:sz w:val="24"/>
          <w:szCs w:val="24"/>
          <w:lang w:val="en-US"/>
        </w:rPr>
        <w:t xml:space="preserve">-mail: </w:t>
      </w:r>
      <w:hyperlink r:id="rId5" w:history="1">
        <w:r w:rsidRPr="008E5B8B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ryabinka.detskiysad19@mail.ru</w:t>
        </w:r>
      </w:hyperlink>
    </w:p>
    <w:p w:rsidR="008E5B8B" w:rsidRPr="008E5B8B" w:rsidRDefault="008E5B8B" w:rsidP="008E5B8B">
      <w:pPr>
        <w:spacing w:before="68" w:after="68" w:line="240" w:lineRule="auto"/>
        <w:ind w:firstLine="184"/>
        <w:jc w:val="center"/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</w:pPr>
      <w:bookmarkStart w:id="0" w:name="_GoBack"/>
      <w:r w:rsidRPr="008E5B8B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>Сообщение подготовила: Киракосян О.Х</w:t>
      </w:r>
    </w:p>
    <w:p w:rsidR="008E5B8B" w:rsidRPr="008E5B8B" w:rsidRDefault="008E5B8B" w:rsidP="008E5B8B">
      <w:pPr>
        <w:spacing w:before="68" w:after="68" w:line="240" w:lineRule="auto"/>
        <w:ind w:firstLine="184"/>
        <w:jc w:val="center"/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</w:pPr>
      <w:r w:rsidRPr="008E5B8B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>Консультация для педагогов.</w:t>
      </w:r>
    </w:p>
    <w:bookmarkEnd w:id="0"/>
    <w:p w:rsidR="008E5B8B" w:rsidRPr="008E5B8B" w:rsidRDefault="008E5B8B" w:rsidP="008E5B8B">
      <w:pPr>
        <w:spacing w:before="68" w:after="68" w:line="240" w:lineRule="auto"/>
        <w:ind w:firstLine="184"/>
        <w:jc w:val="center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8E5B8B" w:rsidRDefault="008E5B8B" w:rsidP="008E5B8B">
      <w:pPr>
        <w:pStyle w:val="2"/>
        <w:ind w:firstLine="708"/>
      </w:pPr>
    </w:p>
    <w:p w:rsidR="008E5B8B" w:rsidRDefault="008E5B8B" w:rsidP="008E5B8B">
      <w:pPr>
        <w:pStyle w:val="2"/>
        <w:ind w:firstLine="708"/>
      </w:pPr>
      <w:r>
        <w:rPr>
          <w:noProof/>
        </w:rPr>
        <w:drawing>
          <wp:inline distT="0" distB="0" distL="0" distR="0" wp14:anchorId="78935C6C">
            <wp:extent cx="4514215" cy="1295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B8B" w:rsidRDefault="008E5B8B" w:rsidP="008E5B8B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</w:p>
    <w:p w:rsidR="008E5B8B" w:rsidRDefault="008E5B8B" w:rsidP="008E5B8B">
      <w:pPr>
        <w:pStyle w:val="2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7A00DB" wp14:editId="22F7814A">
            <wp:extent cx="3800475" cy="2571750"/>
            <wp:effectExtent l="0" t="0" r="9525" b="0"/>
            <wp:docPr id="3" name="Рисунок 3" descr="Развитие слухового вос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слухового восприят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B8B" w:rsidRDefault="008E5B8B" w:rsidP="008E5B8B">
      <w:pPr>
        <w:pStyle w:val="2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5B8B" w:rsidRPr="008E5B8B" w:rsidRDefault="008E5B8B" w:rsidP="008E5B8B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 w:rsidRPr="008E5B8B">
        <w:rPr>
          <w:rFonts w:ascii="Times New Roman" w:hAnsi="Times New Roman" w:cs="Times New Roman"/>
          <w:sz w:val="28"/>
          <w:szCs w:val="28"/>
        </w:rPr>
        <w:t>Искажения звуков и слов (сокращения слов, перестановка звуков и слогов, уподобление одного звука другому) часто связаны с недостаточно развитым, неустойчивым слуховым вниманием. В дошкольные годы очень важно научить ребёнка хорошо слушать и слышать. Для развития внимания можно использовать различные занятия и игры.</w:t>
      </w:r>
    </w:p>
    <w:p w:rsidR="008E5B8B" w:rsidRPr="008E5B8B" w:rsidRDefault="008E5B8B" w:rsidP="008E5B8B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</w:p>
    <w:p w:rsidR="008E5B8B" w:rsidRDefault="008E5B8B" w:rsidP="008E5B8B">
      <w:pPr>
        <w:pStyle w:val="2"/>
        <w:numPr>
          <w:ilvl w:val="0"/>
          <w:numId w:val="1"/>
        </w:num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8E5B8B">
        <w:rPr>
          <w:rFonts w:ascii="Times New Roman" w:hAnsi="Times New Roman" w:cs="Times New Roman"/>
          <w:sz w:val="28"/>
          <w:szCs w:val="28"/>
        </w:rPr>
        <w:t>Предложим ребёнку помолчать, закрыв глаза, и внимательно прислушаться к звукам, которые доносятся с улицы, из кухни, из ванной (о чём говорит улица, комната?). Ребенок услышит гудки автомобиля, голоса людей, чириканье воробьев, тиканье часов, капанье воды из крана и т.п.</w:t>
      </w:r>
    </w:p>
    <w:p w:rsidR="008E5B8B" w:rsidRDefault="008E5B8B" w:rsidP="008E5B8B">
      <w:pPr>
        <w:pStyle w:val="2"/>
        <w:ind w:left="360"/>
        <w:rPr>
          <w:rFonts w:ascii="Times New Roman" w:hAnsi="Times New Roman" w:cs="Times New Roman"/>
          <w:sz w:val="28"/>
          <w:szCs w:val="28"/>
        </w:rPr>
      </w:pPr>
    </w:p>
    <w:p w:rsidR="008E5B8B" w:rsidRDefault="008E5B8B" w:rsidP="008E5B8B">
      <w:pPr>
        <w:pStyle w:val="2"/>
        <w:numPr>
          <w:ilvl w:val="0"/>
          <w:numId w:val="1"/>
        </w:num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8E5B8B">
        <w:rPr>
          <w:rFonts w:ascii="Times New Roman" w:hAnsi="Times New Roman" w:cs="Times New Roman"/>
          <w:sz w:val="28"/>
          <w:szCs w:val="28"/>
        </w:rPr>
        <w:t xml:space="preserve">Положим в банку шарик, в спичечную коробку гвоздики и будем издавать звуки, потряхивая коробочку, банку, разрывая бумагу, стуча карандашом о стакан, и т.д. Потом повернём ребёнка спиной и будем </w:t>
      </w:r>
      <w:r w:rsidRPr="008E5B8B">
        <w:rPr>
          <w:rFonts w:ascii="Times New Roman" w:hAnsi="Times New Roman" w:cs="Times New Roman"/>
          <w:sz w:val="28"/>
          <w:szCs w:val="28"/>
        </w:rPr>
        <w:lastRenderedPageBreak/>
        <w:t>производить те же звуки. Ребёнок должен по звуку назвать, какие предметы издают звук. Нужно научить ребёнка различать силу, высоту голоса.</w:t>
      </w:r>
    </w:p>
    <w:p w:rsidR="008E5B8B" w:rsidRDefault="008E5B8B" w:rsidP="008E5B8B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8E5B8B" w:rsidRDefault="008E5B8B" w:rsidP="008E5B8B">
      <w:pPr>
        <w:pStyle w:val="2"/>
        <w:numPr>
          <w:ilvl w:val="0"/>
          <w:numId w:val="1"/>
        </w:num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8E5B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554355</wp:posOffset>
                </wp:positionV>
                <wp:extent cx="457200" cy="0"/>
                <wp:effectExtent l="7620" t="7620" r="1143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B8C6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3.65pt" to="324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"/>
            </w:pict>
          </mc:Fallback>
        </mc:AlternateContent>
      </w:r>
      <w:r w:rsidRPr="008E5B8B">
        <w:rPr>
          <w:rFonts w:ascii="Times New Roman" w:hAnsi="Times New Roman" w:cs="Times New Roman"/>
          <w:sz w:val="28"/>
          <w:szCs w:val="28"/>
        </w:rPr>
        <w:t>Показываем ребёнку игрушку, например, собачку. Показываем, как собачка лает, когда находится близко (громко), и как – когда вдали (тихо). Потом произносим «гав-гав», меняя силу голоса, а ребёнок угадывает, далеко или близко находится собачка.</w:t>
      </w:r>
    </w:p>
    <w:p w:rsidR="008E5B8B" w:rsidRDefault="008E5B8B" w:rsidP="008E5B8B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8E5B8B" w:rsidRDefault="008E5B8B" w:rsidP="008E5B8B">
      <w:pPr>
        <w:pStyle w:val="2"/>
        <w:numPr>
          <w:ilvl w:val="0"/>
          <w:numId w:val="1"/>
        </w:num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8E5B8B">
        <w:rPr>
          <w:rFonts w:ascii="Times New Roman" w:hAnsi="Times New Roman" w:cs="Times New Roman"/>
          <w:sz w:val="28"/>
          <w:szCs w:val="28"/>
        </w:rPr>
        <w:t xml:space="preserve"> «Я буду называть слова, а ты внимательно слушай: если в этом слове есть звук «в» (к, г, м, щ, р или какой-нибудь другой), хлопни, пожалуйста в ладоши («поймай звук в ладони»)».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8B">
        <w:rPr>
          <w:rFonts w:ascii="Times New Roman" w:hAnsi="Times New Roman" w:cs="Times New Roman"/>
          <w:sz w:val="28"/>
          <w:szCs w:val="28"/>
        </w:rPr>
        <w:t>Произносите слов</w:t>
      </w:r>
      <w:r w:rsidRPr="008E5B8B">
        <w:rPr>
          <w:rFonts w:ascii="Times New Roman" w:hAnsi="Times New Roman" w:cs="Times New Roman"/>
          <w:sz w:val="28"/>
          <w:szCs w:val="28"/>
        </w:rPr>
        <w:t>а, выделяя голосом нужный звук.</w:t>
      </w:r>
    </w:p>
    <w:p w:rsidR="008E5B8B" w:rsidRPr="008E5B8B" w:rsidRDefault="008E5B8B" w:rsidP="008E5B8B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8E5B8B" w:rsidRDefault="008E5B8B" w:rsidP="008E5B8B">
      <w:pPr>
        <w:pStyle w:val="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5B8B">
        <w:rPr>
          <w:rFonts w:ascii="Times New Roman" w:hAnsi="Times New Roman" w:cs="Times New Roman"/>
          <w:sz w:val="28"/>
          <w:szCs w:val="28"/>
        </w:rPr>
        <w:t>Можно поиграть в «слова»: «Давай будем придумывать слова, которые начинаются на букву … (называете букву).</w:t>
      </w:r>
    </w:p>
    <w:p w:rsidR="008E5B8B" w:rsidRDefault="008E5B8B" w:rsidP="008E5B8B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8E5B8B" w:rsidRPr="008E5B8B" w:rsidRDefault="008E5B8B" w:rsidP="008E5B8B">
      <w:pPr>
        <w:pStyle w:val="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5B8B">
        <w:rPr>
          <w:rFonts w:ascii="Times New Roman" w:hAnsi="Times New Roman" w:cs="Times New Roman"/>
          <w:sz w:val="28"/>
          <w:szCs w:val="28"/>
        </w:rPr>
        <w:t xml:space="preserve"> Предложите показать картинки с названием предметов, в названии которых есть звук … (называете звук).</w:t>
      </w:r>
    </w:p>
    <w:p w:rsidR="00B90EB8" w:rsidRDefault="00B90EB8">
      <w:pPr>
        <w:rPr>
          <w:rFonts w:ascii="Times New Roman" w:hAnsi="Times New Roman" w:cs="Times New Roman"/>
          <w:sz w:val="28"/>
          <w:szCs w:val="28"/>
        </w:rPr>
      </w:pPr>
    </w:p>
    <w:p w:rsidR="008E5B8B" w:rsidRPr="008E5B8B" w:rsidRDefault="008E5B8B">
      <w:pPr>
        <w:rPr>
          <w:rFonts w:ascii="Times New Roman" w:hAnsi="Times New Roman" w:cs="Times New Roman"/>
          <w:sz w:val="28"/>
          <w:szCs w:val="28"/>
        </w:rPr>
      </w:pPr>
    </w:p>
    <w:p w:rsidR="008E5B8B" w:rsidRPr="008E5B8B" w:rsidRDefault="008E5B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B0E2A6" wp14:editId="75B8E0CC">
            <wp:extent cx="5857875" cy="3190875"/>
            <wp:effectExtent l="0" t="0" r="9525" b="9525"/>
            <wp:docPr id="4" name="Рисунок 4" descr="Дети и музыка шаржа иллюстрация вектора. иллюстрации насчитывающей  иллюстрация - 3842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и музыка шаржа иллюстрация вектора. иллюстрации насчитывающей  иллюстрация - 3842425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5" b="13466"/>
                    <a:stretch/>
                  </pic:blipFill>
                  <pic:spPr bwMode="auto">
                    <a:xfrm>
                      <a:off x="0" y="0"/>
                      <a:ext cx="5858174" cy="319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5B8B" w:rsidRPr="008E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msoA6A8"/>
      </v:shape>
    </w:pict>
  </w:numPicBullet>
  <w:abstractNum w:abstractNumId="0" w15:restartNumberingAfterBreak="0">
    <w:nsid w:val="38E26F4F"/>
    <w:multiLevelType w:val="hybridMultilevel"/>
    <w:tmpl w:val="3FCA83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13262"/>
    <w:multiLevelType w:val="hybridMultilevel"/>
    <w:tmpl w:val="48DECDF4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F2"/>
    <w:rsid w:val="008E5B8B"/>
    <w:rsid w:val="00B016F2"/>
    <w:rsid w:val="00B9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E5BEC4"/>
  <w15:chartTrackingRefBased/>
  <w15:docId w15:val="{154A7B7E-2649-4AB2-9BFE-EE9CB473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E5B8B"/>
    <w:pPr>
      <w:spacing w:after="0" w:line="240" w:lineRule="auto"/>
      <w:jc w:val="both"/>
    </w:pPr>
    <w:rPr>
      <w:rFonts w:ascii="Arial" w:eastAsia="Times New Roman" w:hAnsi="Arial" w:cs="Arial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E5B8B"/>
    <w:rPr>
      <w:rFonts w:ascii="Arial" w:eastAsia="Times New Roman" w:hAnsi="Arial" w:cs="Arial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E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ryabinka.detskiysad1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2021-08-30T08:38:00Z</dcterms:created>
  <dcterms:modified xsi:type="dcterms:W3CDTF">2021-08-30T08:46:00Z</dcterms:modified>
</cp:coreProperties>
</file>