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436E84">
        <w:rPr>
          <w:rFonts w:eastAsia="Calibri" w:cs="Times New Roman"/>
          <w:b/>
          <w:sz w:val="24"/>
          <w:szCs w:val="24"/>
        </w:rPr>
        <w:t>«Детский сад комбинированного вида № 19 «Рябинка»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36E84">
        <w:rPr>
          <w:rFonts w:eastAsia="Calibri" w:cs="Times New Roman"/>
          <w:sz w:val="24"/>
          <w:szCs w:val="24"/>
        </w:rPr>
        <w:t>_____________________________________________________________________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658204, г. Рубцовск, ул</w:t>
      </w:r>
      <w:proofErr w:type="gramStart"/>
      <w:r>
        <w:rPr>
          <w:rFonts w:eastAsia="Calibri" w:cs="Times New Roman"/>
          <w:sz w:val="24"/>
          <w:szCs w:val="24"/>
        </w:rPr>
        <w:t>.К</w:t>
      </w:r>
      <w:proofErr w:type="gramEnd"/>
      <w:r>
        <w:rPr>
          <w:rFonts w:eastAsia="Calibri" w:cs="Times New Roman"/>
          <w:sz w:val="24"/>
          <w:szCs w:val="24"/>
        </w:rPr>
        <w:t>омсомольская , 65</w:t>
      </w:r>
    </w:p>
    <w:p w:rsidR="005B1411" w:rsidRPr="00436E84" w:rsidRDefault="005B1411" w:rsidP="005B14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436E84">
        <w:rPr>
          <w:rFonts w:eastAsia="Calibri" w:cs="Times New Roman"/>
          <w:sz w:val="24"/>
          <w:szCs w:val="24"/>
        </w:rPr>
        <w:t>тел.: (38557) 2-18-88</w:t>
      </w:r>
    </w:p>
    <w:p w:rsidR="005B1411" w:rsidRPr="00436E84" w:rsidRDefault="005B1411" w:rsidP="005B141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436E84">
        <w:rPr>
          <w:rFonts w:eastAsia="Times New Roman" w:cs="Times New Roman"/>
          <w:sz w:val="24"/>
          <w:szCs w:val="24"/>
        </w:rPr>
        <w:t>Е</w:t>
      </w:r>
      <w:proofErr w:type="gramEnd"/>
      <w:r w:rsidRPr="00436E84">
        <w:rPr>
          <w:rFonts w:eastAsia="Times New Roman" w:cs="Times New Roman"/>
          <w:sz w:val="24"/>
          <w:szCs w:val="24"/>
          <w:lang w:val="en-US"/>
        </w:rPr>
        <w:t xml:space="preserve">-mail: </w:t>
      </w:r>
      <w:hyperlink r:id="rId4" w:history="1">
        <w:r w:rsidRPr="00436E84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ryabinka.detskiysad19@mail.ru</w:t>
        </w:r>
      </w:hyperlink>
    </w:p>
    <w:p w:rsidR="005B1411" w:rsidRPr="00436E84" w:rsidRDefault="005B1411" w:rsidP="005B1411">
      <w:pPr>
        <w:rPr>
          <w:b/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32"/>
          <w:szCs w:val="32"/>
          <w:lang w:val="en-US"/>
        </w:rPr>
      </w:pPr>
    </w:p>
    <w:p w:rsidR="005B1411" w:rsidRPr="00436E84" w:rsidRDefault="005B1411" w:rsidP="005B1411">
      <w:pPr>
        <w:spacing w:after="0"/>
        <w:jc w:val="center"/>
        <w:rPr>
          <w:bCs/>
          <w:sz w:val="48"/>
          <w:szCs w:val="48"/>
        </w:rPr>
      </w:pPr>
      <w:r w:rsidRPr="00436E84">
        <w:rPr>
          <w:bCs/>
          <w:sz w:val="48"/>
          <w:szCs w:val="48"/>
        </w:rPr>
        <w:t>Консультация для педагогов</w:t>
      </w:r>
    </w:p>
    <w:p w:rsidR="005B1411" w:rsidRDefault="005B1411" w:rsidP="005B1411">
      <w:pPr>
        <w:spacing w:after="0"/>
        <w:jc w:val="center"/>
        <w:rPr>
          <w:bCs/>
          <w:sz w:val="32"/>
          <w:szCs w:val="32"/>
        </w:rPr>
      </w:pPr>
    </w:p>
    <w:p w:rsidR="005B1411" w:rsidRDefault="005B1411" w:rsidP="005B1411">
      <w:pPr>
        <w:spacing w:after="0"/>
        <w:jc w:val="center"/>
        <w:rPr>
          <w:bCs/>
          <w:sz w:val="32"/>
          <w:szCs w:val="32"/>
        </w:rPr>
      </w:pPr>
    </w:p>
    <w:p w:rsidR="005B1411" w:rsidRPr="005B1411" w:rsidRDefault="005B1411" w:rsidP="005B1411">
      <w:pPr>
        <w:spacing w:after="0"/>
        <w:jc w:val="center"/>
        <w:rPr>
          <w:rFonts w:cs="Times New Roman"/>
          <w:bCs/>
          <w:sz w:val="40"/>
          <w:szCs w:val="40"/>
        </w:rPr>
      </w:pPr>
      <w:r w:rsidRPr="005B1411">
        <w:rPr>
          <w:rFonts w:cs="Times New Roman"/>
          <w:bCs/>
          <w:sz w:val="40"/>
          <w:szCs w:val="40"/>
        </w:rPr>
        <w:t xml:space="preserve"> </w:t>
      </w:r>
      <w:r w:rsidRPr="005B1411">
        <w:rPr>
          <w:rFonts w:cs="Times New Roman"/>
          <w:b/>
          <w:bCs/>
          <w:sz w:val="40"/>
          <w:szCs w:val="40"/>
        </w:rPr>
        <w:t>«</w:t>
      </w:r>
      <w:r w:rsidRPr="005B1411">
        <w:rPr>
          <w:rFonts w:cs="Times New Roman"/>
          <w:sz w:val="40"/>
          <w:szCs w:val="40"/>
          <w:shd w:val="clear" w:color="auto" w:fill="FFFFFF"/>
        </w:rPr>
        <w:t>Нетрадиционные техники рисования</w:t>
      </w:r>
      <w:r>
        <w:rPr>
          <w:rFonts w:cs="Times New Roman"/>
          <w:sz w:val="40"/>
          <w:szCs w:val="40"/>
          <w:shd w:val="clear" w:color="auto" w:fill="FFFFFF"/>
        </w:rPr>
        <w:t xml:space="preserve"> с детьми дошкольного возраста</w:t>
      </w:r>
      <w:r w:rsidRPr="005B1411">
        <w:rPr>
          <w:rFonts w:cs="Times New Roman"/>
          <w:b/>
          <w:bCs/>
          <w:sz w:val="40"/>
          <w:szCs w:val="40"/>
        </w:rPr>
        <w:t>»</w:t>
      </w:r>
    </w:p>
    <w:p w:rsidR="005B1411" w:rsidRPr="003250AC" w:rsidRDefault="005B1411" w:rsidP="005B1411">
      <w:pPr>
        <w:rPr>
          <w:bCs/>
          <w:sz w:val="36"/>
          <w:szCs w:val="36"/>
        </w:rPr>
      </w:pPr>
    </w:p>
    <w:p w:rsidR="005B1411" w:rsidRDefault="005B1411" w:rsidP="005B1411">
      <w:pPr>
        <w:rPr>
          <w:b/>
          <w:bCs/>
          <w:szCs w:val="28"/>
        </w:rPr>
      </w:pPr>
    </w:p>
    <w:p w:rsidR="005B1411" w:rsidRDefault="005B1411" w:rsidP="005B1411">
      <w:pPr>
        <w:jc w:val="right"/>
        <w:rPr>
          <w:b/>
          <w:bCs/>
          <w:szCs w:val="28"/>
        </w:rPr>
      </w:pPr>
    </w:p>
    <w:p w:rsidR="005B1411" w:rsidRPr="003250AC" w:rsidRDefault="005B1411" w:rsidP="005B1411">
      <w:pPr>
        <w:jc w:val="right"/>
        <w:rPr>
          <w:b/>
          <w:bCs/>
          <w:sz w:val="32"/>
          <w:szCs w:val="32"/>
        </w:rPr>
      </w:pPr>
    </w:p>
    <w:p w:rsidR="00155E83" w:rsidRDefault="00155E83" w:rsidP="00155E8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="005B1411" w:rsidRPr="003250AC">
        <w:rPr>
          <w:b/>
          <w:bCs/>
          <w:sz w:val="32"/>
          <w:szCs w:val="32"/>
        </w:rPr>
        <w:t>Подготовила:</w:t>
      </w:r>
    </w:p>
    <w:p w:rsidR="005B1411" w:rsidRDefault="00155E83" w:rsidP="00155E8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5B1411">
        <w:rPr>
          <w:b/>
          <w:bCs/>
          <w:sz w:val="32"/>
          <w:szCs w:val="32"/>
        </w:rPr>
        <w:t xml:space="preserve"> </w:t>
      </w:r>
      <w:r w:rsidR="005B1411" w:rsidRPr="00774651">
        <w:rPr>
          <w:bCs/>
          <w:sz w:val="32"/>
          <w:szCs w:val="32"/>
        </w:rPr>
        <w:t>воспитатель</w:t>
      </w:r>
    </w:p>
    <w:p w:rsidR="005B1411" w:rsidRDefault="00155E83" w:rsidP="00155E83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Синяк Е.А.</w:t>
      </w:r>
    </w:p>
    <w:p w:rsidR="00526ABE" w:rsidRDefault="00155E83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Default="005B1411"/>
    <w:p w:rsidR="005B1411" w:rsidRPr="005B1411" w:rsidRDefault="005B1411" w:rsidP="005B141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«Каждый ребенок – художник.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Трудность в том, чтобы остаться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художником, выйдя из детского возраста.»</w:t>
      </w:r>
    </w:p>
    <w:p w:rsidR="005B1411" w:rsidRPr="005B1411" w:rsidRDefault="005B1411" w:rsidP="005B14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B1411">
        <w:rPr>
          <w:rFonts w:eastAsia="Times New Roman" w:cs="Times New Roman"/>
          <w:i/>
          <w:iCs/>
          <w:color w:val="FF0000"/>
          <w:sz w:val="27"/>
          <w:szCs w:val="27"/>
          <w:lang w:eastAsia="ru-RU"/>
        </w:rPr>
        <w:t>Пабло Пикассо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В последние годы меняются содержание и задачи изобразительной деятельности. Если несколько лет тому назад ставили детей в рамки копирования образца, показывая последовательность и приёмы рисования, учили изображать объекты реалистического мира, то сейчас, используя новые, инновационные программы и педагогические технологии, мы стараемся, не навязывая детям свою точку зрения, реализовать свой творческий потенциал. Для этого необходимо умелое и целенаправленное руководство творческим развитием детей.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Огромное значение в раскрытии творческого потенциала детей имеет нетрадиционное рисование. Чтобы привить любовь к изобразительному искусству, вызвать интерес к рисованию, нужно начинать с младшего дошкольного возраста, используя нетрадиционные способы изображения. Такое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И как сказал один мудрец" "Ребенок - это не сосуд, который надо наполнить, а огонь, который надо зажечь".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Перед нашим государством, школой, воспитателями и родителями вырастает задача чрезвычайной важности: добиться того, чтобы каждого из тех, кто сейчас ходит в детский сад и, кто еще должен родиться, вырастить не только здоровым и крепким человеком. Но и – обязательно! – инициативным, думающим работником, способным на творческий подход к любому делу, за которое он бы не взялся.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7030A0"/>
          <w:sz w:val="27"/>
          <w:szCs w:val="27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</w:t>
      </w:r>
    </w:p>
    <w:p w:rsidR="005B1411" w:rsidRPr="005B1411" w:rsidRDefault="005B1411" w:rsidP="005B141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7030A0"/>
          <w:sz w:val="27"/>
          <w:szCs w:val="27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Мелкой моторики рук и тактильного восприятия;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Пространственной ориентировки на листе бумаги, глазомера и зрительного восприятия;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Внимания и усидчивости;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Мышления;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• </w:t>
      </w:r>
      <w:r w:rsidRPr="005B1411">
        <w:rPr>
          <w:rFonts w:eastAsia="Times New Roman" w:cs="Times New Roman"/>
          <w:color w:val="C00000"/>
          <w:sz w:val="27"/>
          <w:szCs w:val="27"/>
          <w:lang w:eastAsia="ru-RU"/>
        </w:rPr>
        <w:t>Кроме того, в процессе этой деятельности у дошкольника формируются навыки контроля и самоконтроля.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Дети хорошо принимают ранее неизвестные им способы изображения одних и тех же объектов. Рисование нетрадиционными способами, увлекательная, завораживающая деятельность, которая удивляет и восхищает детей. Основной принцип работы "Учение через увлечение" Первоначально необходимо вызвать у детей удивление. Вторая задача дать возможность испытывать удовольствие на занятиях. Следующий этап - увлеченность. И заключительный - успех! Таким образом, у детей формируется эмоционально положительное отношение к процессу рисования. Появляется устойчивый интерес к изобразительной деятельности.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3743325"/>
            <wp:effectExtent l="0" t="0" r="9525" b="0"/>
            <wp:wrapSquare wrapText="bothSides"/>
            <wp:docPr id="1" name="Рисунок 1" descr="hello_html_709cd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09cdd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Хочу рассказать вам о не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скольких интересных</w:t>
      </w:r>
    </w:p>
    <w:p w:rsidR="005B1411" w:rsidRPr="005B1411" w:rsidRDefault="005B1411" w:rsidP="005B14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технологиях нетрадиционного рисования.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548DD4"/>
          <w:sz w:val="27"/>
          <w:szCs w:val="27"/>
          <w:lang w:eastAsia="ru-RU"/>
        </w:rPr>
        <w:t>Нетрадиционное рисование в младшей группе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Так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</w:r>
    </w:p>
    <w:p w:rsidR="005B1411" w:rsidRPr="005B1411" w:rsidRDefault="006D39CD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5B1411" w:rsidRPr="005B1411">
          <w:rPr>
            <w:rFonts w:eastAsia="Times New Roman" w:cs="Times New Roman"/>
            <w:color w:val="00000A"/>
            <w:sz w:val="27"/>
            <w:szCs w:val="27"/>
            <w:u w:val="single"/>
            <w:lang w:eastAsia="ru-RU"/>
          </w:rPr>
          <w:t>Рисование руками</w:t>
        </w:r>
      </w:hyperlink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таких занятий понадобятся: белая бумага, кисти, краски (гуашь или пальчиковые), тряпочка или салфетка для вытирания рук. Суть такого рисования </w:t>
      </w:r>
      <w:proofErr w:type="gram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заключается в том, что используя вместо кисточки руку и ее части оставляя</w:t>
      </w:r>
      <w:proofErr w:type="gram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ими отпечатки, получить интересные рисунки: заборчик, солнышко, ежика, а можно и просто печатать пальчиком.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Работа со штампом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</w:r>
    </w:p>
    <w:p w:rsidR="005B1411" w:rsidRPr="005B1411" w:rsidRDefault="005B1411" w:rsidP="005B141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1411">
        <w:rPr>
          <w:rFonts w:eastAsia="Times New Roman" w:cs="Times New Roman"/>
          <w:b/>
          <w:bCs/>
          <w:color w:val="548DD4"/>
          <w:sz w:val="27"/>
          <w:szCs w:val="27"/>
          <w:shd w:val="clear" w:color="auto" w:fill="FFFFFF"/>
          <w:lang w:eastAsia="ru-RU"/>
        </w:rPr>
        <w:t>Нетрадиционное рисование в средней группе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тычка жесткой кистью.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Печатание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2" name="Рисунок 2" descr="hello_html_1c74f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74fb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Можно использовать: поролон, смятую бумагу, пенопласт, листья, ватные палочки и многое другое. Понадобится: предмет, оставляющий нужный отпечаток, мисочка, гуашь, штемпельная подушечка из тонкого поролона, белая бумага. 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Ниткография</w:t>
      </w:r>
      <w:proofErr w:type="spellEnd"/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81125"/>
            <wp:effectExtent l="0" t="0" r="0" b="9525"/>
            <wp:wrapSquare wrapText="bothSides"/>
            <wp:docPr id="3" name="Рисунок 3" descr="hello_html_22709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27094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нитка, кисточка, мисочка, краски гуашь, белая бумага.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Техника тычка жесткой кистью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81125"/>
            <wp:effectExtent l="0" t="0" r="0" b="9525"/>
            <wp:wrapSquare wrapText="bothSides"/>
            <wp:docPr id="4" name="Рисунок 4" descr="hello_html_35c60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5c602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тычками, сделанными в произвольном порядке. При необходимости рисунок можно дорисовать тонкой кисточкой.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548DD4"/>
          <w:sz w:val="27"/>
          <w:szCs w:val="27"/>
          <w:lang w:eastAsia="ru-RU"/>
        </w:rPr>
        <w:t>Нетрадиционное рисование в старшей группе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старшей группе дети знакомятся уже с более сложными техниками: рисование песком, мыльными пузырями,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кляксографией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печатанием по трафарету, монотипией,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пластилинографией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смешиванием акварели с восковыми мелками или свечой,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набрызгом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Рисование акварелью по свечке или по восковым мелкам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5" name="Рисунок 5" descr="hello_html_5e6bb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6bb6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восковые мелки или свечка, плотная белая бумага, акварель, кисти.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lastRenderedPageBreak/>
        <w:t>Монотипия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6" name="Рисунок 6" descr="hello_html_682eb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82eb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бумага белого цвета, кисти, краски (гуашь или акварель).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141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Кляксография</w:t>
      </w:r>
      <w:proofErr w:type="spellEnd"/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71600"/>
            <wp:effectExtent l="0" t="0" r="0" b="0"/>
            <wp:wrapSquare wrapText="bothSides"/>
            <wp:docPr id="7" name="Рисунок 7" descr="hello_html_m66a31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6a31f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Понадобится: жидкая краска (акварель или гуашь), кисточка, белая бумага.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Мраморирование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- это очень интересная и необычная техника создания фонов (рисование на воде, похожих по рисунку на мрамор). Более утонченный его вариант - древнее турецкое искусство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ebru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. Чтобы освоить это искусство в совершенстве, нужны годы, но, я думаю, попробовать можно. Необходимы специальные краски, можно конечно использовать и масленые, добавив в них немного растворителя, но мы с вами, дорогие коллеги, работаем с детьми, посторонние неприятные запахи не нужны, да и нужна такая техника, чтобы ее мог выполнить дошкольник, и не только ребенок из подготовительной группы, но и детки из групп младше.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Расскажу тоже об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мраморированнии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но рисование не на воде, а на пене для бритья. В чем плюсы: в доступности средств: пена для бритья, пищевой краситель или жидкие акриловые краски, листы бумаги, бумажные салфетки, пипетки, </w:t>
      </w:r>
      <w:proofErr w:type="spellStart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стэки</w:t>
      </w:r>
      <w:proofErr w:type="spellEnd"/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, клеенчатые индивидуальные салфетки, зубочистки……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Рисунки из «подручных» красок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Самое любимое занятие у детей - это рисование. Но порой рисование красками, фломастерами, карандашами надоедает и становится утомительным. Что же придумать? Элементарно! Берем натуральный кофе!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Раствор делается просто: 1 ст. ложка кофе, 1 ст. ложка горячей воды. Чем меньше воды, тем темнее "краска".</w:t>
      </w: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Для наилучшего результата, рисовать кофе лучше на акварельной бумаге (или любой другой, слегка шероховатой). Когда рисунок высохнет, кроме получившегося шедевра Вас будет ждать еще один маленький сюрприз: рисунок получится глянцевый и очень ароматный! А ещё таким раствором можно тонировать бумагу.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48075" cy="2733675"/>
            <wp:effectExtent l="0" t="0" r="9525" b="9525"/>
            <wp:wrapSquare wrapText="bothSides"/>
            <wp:docPr id="8" name="Рисунок 8" descr="hello_html_m520e1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0e1a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F6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Рисование пальчиком или ладошкой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 вот техника «Выдувание» 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5B1411" w:rsidRPr="005B1411" w:rsidRDefault="005B1411" w:rsidP="00F6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Техника «Прижми и отпечатай»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3581400"/>
            <wp:effectExtent l="0" t="0" r="9525" b="0"/>
            <wp:wrapSquare wrapText="bothSides"/>
            <wp:docPr id="9" name="Рисунок 9" descr="hello_html_m6a87f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a87fa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Техника «Рисование мозаичными мазками»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Можно использовать технику «Рисование углём»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уголь позволяет получить линию бархатистого чёрного цвета или чёткие глубоко чёрные линии.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Такой вид рисования как «Смешение красок на листе»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- позволяет развить фантазию, творческий подход к изображению, смелость.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Есть ещё интересный нетрадиционный приём «</w:t>
      </w:r>
      <w:proofErr w:type="spellStart"/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Набрызг</w:t>
      </w:r>
      <w:proofErr w:type="spellEnd"/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».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Это очень непростая техника. Её суть состоит в разбрызгивании капель краски. Данная техника требует усидчивости, терпения.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Очень интересны и такие приёмы как рисование «Тычком»</w:t>
      </w:r>
      <w:r w:rsidRPr="005B1411">
        <w:rPr>
          <w:rFonts w:eastAsia="Times New Roman" w:cs="Times New Roman"/>
          <w:color w:val="000000"/>
          <w:sz w:val="27"/>
          <w:szCs w:val="27"/>
          <w:lang w:eastAsia="ru-RU"/>
        </w:rPr>
        <w:t> (жёсткая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152650"/>
            <wp:effectExtent l="0" t="0" r="0" b="0"/>
            <wp:wrapSquare wrapText="bothSides"/>
            <wp:docPr id="10" name="Рисунок 10" descr="hello_html_59a96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9a96dc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5B1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1411" w:rsidRPr="005B1411" w:rsidRDefault="005B1411" w:rsidP="00F6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r w:rsidRPr="005B1411">
        <w:rPr>
          <w:rFonts w:eastAsia="Times New Roman" w:cs="Times New Roman"/>
          <w:color w:val="FF0000"/>
          <w:sz w:val="27"/>
          <w:szCs w:val="27"/>
          <w:lang w:eastAsia="ru-RU"/>
        </w:rPr>
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</w:r>
    </w:p>
    <w:bookmarkEnd w:id="0"/>
    <w:p w:rsidR="005B1411" w:rsidRDefault="005B1411"/>
    <w:sectPr w:rsidR="005B1411" w:rsidSect="005B1411">
      <w:pgSz w:w="11906" w:h="16838"/>
      <w:pgMar w:top="1134" w:right="850" w:bottom="1134" w:left="1701" w:header="708" w:footer="708" w:gutter="0"/>
      <w:pgBorders w:offsetFrom="page">
        <w:top w:val="pencils" w:sz="26" w:space="24" w:color="auto"/>
        <w:left w:val="pencils" w:sz="26" w:space="24" w:color="auto"/>
        <w:bottom w:val="pencils" w:sz="26" w:space="24" w:color="auto"/>
        <w:right w:val="pencil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B6"/>
    <w:rsid w:val="00155E83"/>
    <w:rsid w:val="005B1411"/>
    <w:rsid w:val="006D39CD"/>
    <w:rsid w:val="00757ED5"/>
    <w:rsid w:val="00B11780"/>
    <w:rsid w:val="00BE24B6"/>
    <w:rsid w:val="00EF6901"/>
    <w:rsid w:val="00F6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omanadvice.ru%2Frisovanie-ladoshkami-i-palcam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mailto:ryabinka.detskiysad19@mail.r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2020-08-16T10:37:00Z</dcterms:created>
  <dcterms:modified xsi:type="dcterms:W3CDTF">2021-11-25T05:10:00Z</dcterms:modified>
</cp:coreProperties>
</file>