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1A" w:rsidRPr="00FF011A" w:rsidRDefault="00FF011A" w:rsidP="00FF011A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96"/>
          <w:szCs w:val="96"/>
        </w:rPr>
      </w:pPr>
      <w:r w:rsidRPr="00FF011A">
        <w:rPr>
          <w:rFonts w:ascii="Monotype Corsiva" w:eastAsia="Times New Roman" w:hAnsi="Monotype Corsiva" w:cs="Tahoma"/>
          <w:b/>
          <w:bCs/>
          <w:color w:val="FF0000"/>
          <w:sz w:val="96"/>
          <w:szCs w:val="96"/>
        </w:rPr>
        <w:t>Как правильно организо</w:t>
      </w:r>
      <w:r w:rsidR="006160A2">
        <w:rPr>
          <w:rFonts w:ascii="Monotype Corsiva" w:eastAsia="Times New Roman" w:hAnsi="Monotype Corsiva" w:cs="Tahoma"/>
          <w:b/>
          <w:bCs/>
          <w:color w:val="FF0000"/>
          <w:sz w:val="96"/>
          <w:szCs w:val="96"/>
        </w:rPr>
        <w:t>вать физические упражнения дома</w:t>
      </w:r>
      <w:bookmarkStart w:id="0" w:name="_GoBack"/>
      <w:bookmarkEnd w:id="0"/>
    </w:p>
    <w:p w:rsidR="00FF011A" w:rsidRDefault="00FF011A" w:rsidP="00FF011A">
      <w:pPr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161290</wp:posOffset>
            </wp:positionV>
            <wp:extent cx="2462530" cy="2386330"/>
            <wp:effectExtent l="19050" t="0" r="0" b="0"/>
            <wp:wrapTight wrapText="bothSides">
              <wp:wrapPolygon edited="0">
                <wp:start x="-167" y="0"/>
                <wp:lineTo x="-167" y="21382"/>
                <wp:lineTo x="21555" y="21382"/>
                <wp:lineTo x="21555" y="0"/>
                <wp:lineTo x="-167" y="0"/>
              </wp:wrapPolygon>
            </wp:wrapTight>
            <wp:docPr id="2" name="Рисунок 0" descr="3406694-999af7257ce1c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6694-999af7257ce1ce89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11A" w:rsidRPr="00FF011A" w:rsidRDefault="00FF011A" w:rsidP="00FF011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</w:pPr>
      <w:r w:rsidRPr="00FF011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 xml:space="preserve">Поддерживайте интерес ребёнка к занятиям физической культурой, ни в коем случае не выказывайте своего пренебрежения к физическому развитию. Помните: семья во многом определяет поведение и установки ребёнка, в том числе его отношения к занятиям физкультурой. Пример взрослых чрезвычайно важен. Как вы относитесь к физической культуре, так будет относиться к ней и ваш ребёнок. </w:t>
      </w:r>
    </w:p>
    <w:p w:rsidR="00FF011A" w:rsidRPr="00FF011A" w:rsidRDefault="00FF011A" w:rsidP="00FF011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</w:pPr>
      <w:r w:rsidRPr="00FF011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 xml:space="preserve">Высокая самооценка – один из мощных стимулов для ребёнка выполнять любую работу. Будь то домашнее задание или утренняя гимнастика. Всемерно поддерживайте в вашем ребёнке высокую самооценку – поощряйте любое его достижение, и в ответ вы получите ещё больше старания. </w:t>
      </w:r>
    </w:p>
    <w:p w:rsidR="00FF011A" w:rsidRPr="00FF011A" w:rsidRDefault="00FF011A" w:rsidP="00FF011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907415</wp:posOffset>
            </wp:positionV>
            <wp:extent cx="3543300" cy="2653030"/>
            <wp:effectExtent l="19050" t="0" r="0" b="0"/>
            <wp:wrapTight wrapText="bothSides">
              <wp:wrapPolygon edited="0">
                <wp:start x="-116" y="0"/>
                <wp:lineTo x="-116" y="21404"/>
                <wp:lineTo x="21600" y="21404"/>
                <wp:lineTo x="21600" y="0"/>
                <wp:lineTo x="-116" y="0"/>
              </wp:wrapPolygon>
            </wp:wrapTight>
            <wp:docPr id="10" name="Рисунок 2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011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 xml:space="preserve">Наблюдайте за поведением и состоянием ребёнка во время занятий физическими упражнениями. Иногда родители не понимают, почему ребёнок капризничает и не выполняет их требований. Причиной может быть усталость скрытое желание и т.п. постарайтесь понять причину негативных реакций. В этом вам помогут глубокое знание особенностей своего ребёнка, его доверие, ощущения им своей значимости и значимости собственной личности. </w:t>
      </w:r>
    </w:p>
    <w:p w:rsidR="00FF011A" w:rsidRDefault="00FF011A" w:rsidP="00FF011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</w:pPr>
      <w:r w:rsidRPr="00FF011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 xml:space="preserve">Ни в коем случае не настаивайте на продолжении занятий, если по каким-то причинам ребёнок этого не хочет. Выясните причину отказа, устраните её и только после этого продолжайте занятия. Если этого не делать, то возникнет стойкое неприятие любых занятий физическими упражнениями. </w:t>
      </w:r>
    </w:p>
    <w:p w:rsidR="001D7260" w:rsidRDefault="001D7260" w:rsidP="001D7260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</w:pPr>
    </w:p>
    <w:p w:rsidR="00FF011A" w:rsidRPr="00FF011A" w:rsidRDefault="00FF011A" w:rsidP="00FF011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560705</wp:posOffset>
            </wp:positionV>
            <wp:extent cx="3489325" cy="2588260"/>
            <wp:effectExtent l="19050" t="0" r="0" b="0"/>
            <wp:wrapTight wrapText="bothSides">
              <wp:wrapPolygon edited="0">
                <wp:start x="-118" y="0"/>
                <wp:lineTo x="-118" y="21462"/>
                <wp:lineTo x="21580" y="21462"/>
                <wp:lineTo x="21580" y="0"/>
                <wp:lineTo x="-118" y="0"/>
              </wp:wrapPolygon>
            </wp:wrapTight>
            <wp:docPr id="14" name="Рисунок 11" descr="zakalivanie-(page-picture-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alivanie-(page-picture-large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9325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011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 xml:space="preserve">Важно определить приоритеты вашего ребёнка в выборе физических упражнений. Практически всем детям нравятся подвижные игры, но бывают и исключения. </w:t>
      </w:r>
    </w:p>
    <w:p w:rsidR="00FF011A" w:rsidRPr="00FF011A" w:rsidRDefault="00FF011A" w:rsidP="00FF011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</w:pPr>
      <w:r w:rsidRPr="00FF011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 xml:space="preserve">Не ругайте ребёнка за временные неудачи. </w:t>
      </w:r>
    </w:p>
    <w:p w:rsidR="00FF011A" w:rsidRPr="00FF011A" w:rsidRDefault="00FF011A" w:rsidP="00FF011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</w:pPr>
      <w:r w:rsidRPr="00FF011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 xml:space="preserve">Не меняйте слишком часто комплекс упражнений. Если они нравятся ребёнку, пусть он выполняет их как можно дольше – в этом случае он не будет «хватать верхушки», а прочно усвоит тот или иной навык, движение. </w:t>
      </w:r>
    </w:p>
    <w:p w:rsidR="00FF011A" w:rsidRPr="00FF011A" w:rsidRDefault="00FF011A" w:rsidP="00FF011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</w:pPr>
      <w:r w:rsidRPr="00FF011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 xml:space="preserve">Важно соблюдать культуру физических упражнений. Ни в коем случае не должно быть </w:t>
      </w:r>
      <w:proofErr w:type="gramStart"/>
      <w:r w:rsidRPr="00FF011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>расхлябанности</w:t>
      </w:r>
      <w:proofErr w:type="gramEnd"/>
      <w:r w:rsidRPr="00FF011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 xml:space="preserve">, небрежности, исполнения спустя рукава. Физкультура – дело серьёзное! </w:t>
      </w:r>
    </w:p>
    <w:p w:rsidR="00FF011A" w:rsidRPr="00FF011A" w:rsidRDefault="00FF011A" w:rsidP="00FF011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</w:pPr>
      <w:r w:rsidRPr="00FF011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 xml:space="preserve">Не перегружайте ребёнка: что доступно взрослому, не всегда полезно малышу. </w:t>
      </w:r>
    </w:p>
    <w:p w:rsidR="00FF011A" w:rsidRPr="001D7260" w:rsidRDefault="00FF011A" w:rsidP="001D726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</w:pPr>
      <w:r w:rsidRPr="00FF011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 xml:space="preserve">В процессе воспитания ребёнка вас должны сопровождать три незыблемых закона: понимание, любовь, терпение. </w:t>
      </w:r>
    </w:p>
    <w:p w:rsidR="00FF011A" w:rsidRDefault="001D7260" w:rsidP="00821827">
      <w:pPr>
        <w:shd w:val="clear" w:color="auto" w:fill="FFFFFF" w:themeFill="background1"/>
        <w:jc w:val="center"/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32"/>
          <w:szCs w:val="32"/>
        </w:rPr>
        <w:drawing>
          <wp:inline distT="0" distB="0" distL="0" distR="0">
            <wp:extent cx="6571755" cy="3752702"/>
            <wp:effectExtent l="19050" t="0" r="495" b="0"/>
            <wp:docPr id="21" name="Рисунок 19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88875" cy="376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11A" w:rsidSect="00FF011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30C5"/>
    <w:multiLevelType w:val="multilevel"/>
    <w:tmpl w:val="625A8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11A"/>
    <w:rsid w:val="001D7260"/>
    <w:rsid w:val="006160A2"/>
    <w:rsid w:val="00821827"/>
    <w:rsid w:val="00B6490B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Sashka</dc:creator>
  <cp:keywords/>
  <dc:description/>
  <cp:lastModifiedBy>User</cp:lastModifiedBy>
  <cp:revision>6</cp:revision>
  <cp:lastPrinted>2015-12-06T15:49:00Z</cp:lastPrinted>
  <dcterms:created xsi:type="dcterms:W3CDTF">2015-12-06T14:54:00Z</dcterms:created>
  <dcterms:modified xsi:type="dcterms:W3CDTF">2020-05-22T05:13:00Z</dcterms:modified>
</cp:coreProperties>
</file>