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50" w:rsidRDefault="00D42850" w:rsidP="00D42850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42850" w:rsidRPr="00D31C21" w:rsidRDefault="00D42850" w:rsidP="00D31C21">
      <w:pPr>
        <w:spacing w:after="0" w:line="240" w:lineRule="auto"/>
        <w:jc w:val="center"/>
        <w:rPr>
          <w:rFonts w:ascii="Comic Sans MS" w:hAnsi="Comic Sans MS" w:cs="Times New Roman"/>
          <w:b/>
          <w:color w:val="0000FF"/>
          <w:sz w:val="72"/>
          <w:szCs w:val="72"/>
        </w:rPr>
      </w:pPr>
      <w:r w:rsidRPr="00D31C21">
        <w:rPr>
          <w:rFonts w:ascii="Comic Sans MS" w:hAnsi="Comic Sans MS" w:cs="Times New Roman"/>
          <w:b/>
          <w:color w:val="0000FF"/>
          <w:sz w:val="72"/>
          <w:szCs w:val="72"/>
        </w:rPr>
        <w:t>Компьютер и дети</w:t>
      </w:r>
    </w:p>
    <w:p w:rsidR="00D42850" w:rsidRPr="00D31C21" w:rsidRDefault="00D42850" w:rsidP="00D31C21">
      <w:pPr>
        <w:spacing w:after="0" w:line="320" w:lineRule="exact"/>
        <w:rPr>
          <w:rFonts w:ascii="Times New Roman" w:hAnsi="Times New Roman" w:cs="Times New Roman"/>
          <w:color w:val="FF0000"/>
          <w:sz w:val="72"/>
          <w:szCs w:val="72"/>
        </w:rPr>
      </w:pPr>
    </w:p>
    <w:p w:rsidR="00D42850" w:rsidRPr="00D42850" w:rsidRDefault="00D42850" w:rsidP="00D31C21">
      <w:pPr>
        <w:spacing w:after="0"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2850">
        <w:rPr>
          <w:rFonts w:ascii="Times New Roman" w:hAnsi="Times New Roman" w:cs="Times New Roman"/>
          <w:sz w:val="32"/>
          <w:szCs w:val="32"/>
        </w:rPr>
        <w:t xml:space="preserve">        Человек и компьютер... Этот тандем стал уже настолько привычным и незаменимым, что границы их сотрудничества, расползаясь во все стороны, почти исчезли за горизонтом. Теперь уже самый маленький человек, еще с трудом наводя “фокус” на разноцветное мигание монитора, требовательно тянет к нему ручонки. А эти самые мониторы, будто болотные огни, завлекающие смертного в пучину виртуального мира, стали попадаться всюду, заняв во многих семьях главенствующее место традиционного телевизора.</w:t>
      </w:r>
    </w:p>
    <w:p w:rsidR="00D31C21" w:rsidRDefault="00D42850" w:rsidP="00D31C21">
      <w:pPr>
        <w:spacing w:after="0"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285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42850" w:rsidRPr="00D42850" w:rsidRDefault="00D31C21" w:rsidP="00D31C21">
      <w:pPr>
        <w:spacing w:after="0"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4214495</wp:posOffset>
            </wp:positionV>
            <wp:extent cx="3676650" cy="24384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42850" w:rsidRPr="00D42850">
        <w:rPr>
          <w:rFonts w:ascii="Times New Roman" w:hAnsi="Times New Roman" w:cs="Times New Roman"/>
          <w:sz w:val="32"/>
          <w:szCs w:val="32"/>
        </w:rPr>
        <w:t xml:space="preserve">Но для нас, взрослых, выросших в здоровой атмосфере бумажных книг, плюшевых игрушечных персонажей и мелкомасштабных “дворовых” ужасов, эта болезнь не так страшна. А как же быть нашим детям, столкнувшимся с этим змеем-искусителем в еще несознательном возрасте? Что вырастет из них, с младых ногтей вкусивших прелестей несуществующего мира? Поколение всезнающих умников или виртуально-зависимых психов? Оказывается, возможен любой из этих вариантов. </w:t>
      </w:r>
      <w:r w:rsidR="00D42850" w:rsidRPr="00D42850">
        <w:rPr>
          <w:rFonts w:ascii="Times New Roman" w:hAnsi="Times New Roman" w:cs="Times New Roman"/>
          <w:b/>
          <w:color w:val="FF0000"/>
          <w:sz w:val="32"/>
          <w:szCs w:val="32"/>
        </w:rPr>
        <w:t>Результат зависит только от того, насколько грамотно сможем мы, родители, руководить этим сотрудничеством</w:t>
      </w:r>
      <w:r w:rsidR="00D42850" w:rsidRPr="00D42850">
        <w:rPr>
          <w:rFonts w:ascii="Times New Roman" w:hAnsi="Times New Roman" w:cs="Times New Roman"/>
          <w:sz w:val="32"/>
          <w:szCs w:val="32"/>
        </w:rPr>
        <w:t xml:space="preserve">. Ведь, как известно всем, даже яд в малых дозах полезен и целебен, а любое чудодейственное лекарство в большом количестве смертельно опасно. Компьютеры — безусловно, “лекарство”. А для подрастающего поколения – просто комплекс витаминов, способствующий самому пышному росту и развитию всех талантов. Только в меру, буквально по чайной ложечке...И прежде всего уясним себе, что компьютер оказывает на неустоявшуюся еще психику мощное воздействие. Часами и сутками играющие на игровых приставках и персональных компьютерах дети изменяются до неузнаваемости (в том числе и физиологически). Головные боли, утомляемость, молчаливость, вялость или, наоборот, неуравновешенность. Родители поначалу радуются (ребенок, мол, не шумит, на улице не пропадает, всегда на виду), а потом начинают обвинять во всех грехах любой компьютер в принципе...Но если ребенка до старшего возраста вообще не подпускать к компьютеру, возникает другая проблема. Барьер боязни перед техникой становится так силен, что желания залезать в этот “темный лес” уже не возникает. А ведь придется: впереди — информатика в школе, программирование в институте, сотрудничество с компьютером на любой работе. Так что вывод один: нужно найти пресловутую золотую середину.    </w:t>
      </w:r>
    </w:p>
    <w:p w:rsidR="00D31C21" w:rsidRDefault="00D31C21" w:rsidP="00D31C21">
      <w:pPr>
        <w:spacing w:after="0" w:line="32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D42850" w:rsidRDefault="00AA1EBA" w:rsidP="00D31C21">
      <w:pPr>
        <w:pStyle w:val="a5"/>
        <w:numPr>
          <w:ilvl w:val="0"/>
          <w:numId w:val="1"/>
        </w:numPr>
        <w:spacing w:after="0" w:line="340" w:lineRule="exact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D42850" w:rsidRPr="00D31C21">
        <w:rPr>
          <w:rFonts w:ascii="Times New Roman" w:hAnsi="Times New Roman" w:cs="Times New Roman"/>
          <w:sz w:val="36"/>
          <w:szCs w:val="36"/>
        </w:rPr>
        <w:t xml:space="preserve">режде чем запускать первую, даже самую нехитрую программку, нужно познакомить малыша с правильными названиями клавиш, знаков на мониторе, действий, не углубляясь, однако, в сложные термины. </w:t>
      </w:r>
    </w:p>
    <w:p w:rsidR="00D42850" w:rsidRPr="00D31C21" w:rsidRDefault="00D42850" w:rsidP="00D31C21">
      <w:pPr>
        <w:pStyle w:val="a5"/>
        <w:numPr>
          <w:ilvl w:val="0"/>
          <w:numId w:val="1"/>
        </w:numPr>
        <w:spacing w:after="0" w:line="340" w:lineRule="exact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D31C21">
        <w:rPr>
          <w:rFonts w:ascii="Times New Roman" w:hAnsi="Times New Roman" w:cs="Times New Roman"/>
          <w:sz w:val="36"/>
          <w:szCs w:val="36"/>
        </w:rPr>
        <w:t xml:space="preserve">Научите его удобно сидеть за компьютером, держать руки на клавиатуре, соблюдать безопасное расстояние между глазами и монитором: это примерно на длину вытянутой руки. Ведь зрение и позвоночник здесь в той же опасности, что и при чтении в неудобной позе.   </w:t>
      </w:r>
    </w:p>
    <w:p w:rsidR="00D42850" w:rsidRPr="00AA1EBA" w:rsidRDefault="00AA1EBA" w:rsidP="00AA1EBA">
      <w:pPr>
        <w:pStyle w:val="a5"/>
        <w:numPr>
          <w:ilvl w:val="0"/>
          <w:numId w:val="1"/>
        </w:numPr>
        <w:spacing w:after="0" w:line="340" w:lineRule="exact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AA1EBA">
        <w:rPr>
          <w:rFonts w:ascii="Times New Roman" w:hAnsi="Times New Roman" w:cs="Times New Roman"/>
          <w:sz w:val="36"/>
          <w:szCs w:val="36"/>
        </w:rPr>
        <w:t>Н</w:t>
      </w:r>
      <w:r w:rsidR="00D42850" w:rsidRPr="00AA1EBA">
        <w:rPr>
          <w:rFonts w:ascii="Times New Roman" w:hAnsi="Times New Roman" w:cs="Times New Roman"/>
          <w:sz w:val="36"/>
          <w:szCs w:val="36"/>
        </w:rPr>
        <w:t>ужно приучать ребенка к анализу собственных действий и их последствий. Он справился с какой-то задачей или только знакомится с новой: поговорите с ним; расспросите, почему получился именно этот результат, к чему привели его ошибки, что надо сделать для их исправления.</w:t>
      </w:r>
      <w:r w:rsidR="00D31C21" w:rsidRPr="00AA1E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2850" w:rsidRPr="00D31C21" w:rsidRDefault="00D42850" w:rsidP="00D31C21">
      <w:pPr>
        <w:pStyle w:val="a5"/>
        <w:numPr>
          <w:ilvl w:val="0"/>
          <w:numId w:val="1"/>
        </w:numPr>
        <w:spacing w:after="0" w:line="340" w:lineRule="exact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D31C21">
        <w:rPr>
          <w:rFonts w:ascii="Times New Roman" w:hAnsi="Times New Roman" w:cs="Times New Roman"/>
          <w:sz w:val="36"/>
          <w:szCs w:val="36"/>
        </w:rPr>
        <w:t xml:space="preserve">Не смейтесь над его промахами (вспомните, как сами осваивали эту мудреную технику, опасаясь постоянно нажать “не на ту” клавишу), но критикуйте спокойно, приучая не обижаться на нормальную критику. Это условие – обсуждение игр и заданий на компьютере — очень важно: оно приучает ребенка видеть в “игрушках” не самоцель, а средство для познания мира.    </w:t>
      </w:r>
    </w:p>
    <w:p w:rsidR="00D42850" w:rsidRPr="00D31C21" w:rsidRDefault="00AA1EBA" w:rsidP="00D31C21">
      <w:pPr>
        <w:pStyle w:val="a5"/>
        <w:numPr>
          <w:ilvl w:val="0"/>
          <w:numId w:val="1"/>
        </w:numPr>
        <w:spacing w:after="0" w:line="340" w:lineRule="exact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D42850" w:rsidRPr="00D31C21">
        <w:rPr>
          <w:rFonts w:ascii="Times New Roman" w:hAnsi="Times New Roman" w:cs="Times New Roman"/>
          <w:sz w:val="36"/>
          <w:szCs w:val="36"/>
        </w:rPr>
        <w:t xml:space="preserve">е забывайте — ребенку все быстро надоедает. И чрезмерное увлечение компьютером в первое время (вполне естественное, это же новая игра) может привести к скорому охлаждению и даже отвращению к компьютеру в будущем, когда он на самом деле станет необходимым помощником. Поэтому </w:t>
      </w:r>
      <w:r w:rsidR="00D42850" w:rsidRPr="00D31C21">
        <w:rPr>
          <w:rFonts w:ascii="Times New Roman" w:hAnsi="Times New Roman" w:cs="Times New Roman"/>
          <w:b/>
          <w:color w:val="FF0000"/>
          <w:sz w:val="36"/>
          <w:szCs w:val="36"/>
        </w:rPr>
        <w:t>с детьми 6-8 лет можно заниматься на компьютере не больше 10-15 минут в день. И желательно вместе с вами.</w:t>
      </w:r>
      <w:r w:rsidR="00D42850" w:rsidRPr="00D31C2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2850" w:rsidRPr="00D42850" w:rsidRDefault="00D42850" w:rsidP="00D31C21">
      <w:pPr>
        <w:spacing w:after="0" w:line="320" w:lineRule="exact"/>
        <w:ind w:firstLine="680"/>
        <w:jc w:val="both"/>
        <w:rPr>
          <w:rFonts w:ascii="Times New Roman" w:hAnsi="Times New Roman" w:cs="Times New Roman"/>
          <w:sz w:val="32"/>
          <w:szCs w:val="32"/>
        </w:rPr>
      </w:pPr>
    </w:p>
    <w:p w:rsidR="00CA4495" w:rsidRPr="00D42850" w:rsidRDefault="00D31C21" w:rsidP="00D31C21">
      <w:pPr>
        <w:spacing w:after="0" w:line="32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D42850" w:rsidRPr="00D42850">
        <w:rPr>
          <w:rFonts w:ascii="Times New Roman" w:hAnsi="Times New Roman" w:cs="Times New Roman"/>
          <w:sz w:val="32"/>
          <w:szCs w:val="32"/>
        </w:rPr>
        <w:t>Ну, а главное — позаботиться о подборе качественного программного обеспечения. Естественно, начинать нужно с игр, иначе ребенку все быстро наскучит, и он отнесется к компьютеру как к еще одному скучному учебнику. Но, конечно, это не расхожие “стрелялки” и “гонялки”. Хотя и среди широко распространенных игрушек можно найти что-то приемлемое. Но опасность получить кустарную программу низкого педагогического или даже просто технического качества очень высока. Сейчас на прилавках есть огромное количество игр, которые “рекламируют” почти настоящие педагоги. На многих из них – названия действительно известных в России производителей. Но при малейшем сомнении в качестве все же стоит приобрести программу чуть подороже, но с гарантией. А может быть, эта игра совсем не преследует развивающих или обучающих целей? Распознать это рядовому родителю будет сложно. Поэтому настоящая педагогическая программа для ребенка, как и любой качественный товар сегодня, должна иметь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2850" w:rsidRPr="00D42850">
        <w:rPr>
          <w:rFonts w:ascii="Times New Roman" w:hAnsi="Times New Roman" w:cs="Times New Roman"/>
          <w:sz w:val="32"/>
          <w:szCs w:val="32"/>
        </w:rPr>
        <w:t xml:space="preserve"> и сертификат качества, и заслуживающего доверия производителя. </w:t>
      </w:r>
    </w:p>
    <w:sectPr w:rsidR="00CA4495" w:rsidRPr="00D42850" w:rsidSect="00D42850">
      <w:pgSz w:w="11906" w:h="16838"/>
      <w:pgMar w:top="720" w:right="720" w:bottom="720" w:left="720" w:header="708" w:footer="708" w:gutter="0"/>
      <w:pgBorders w:offsetFrom="page">
        <w:top w:val="tribal6" w:sz="15" w:space="24" w:color="CC3399"/>
        <w:left w:val="tribal6" w:sz="15" w:space="24" w:color="CC3399"/>
        <w:bottom w:val="tribal6" w:sz="15" w:space="24" w:color="CC3399"/>
        <w:right w:val="tribal6" w:sz="15" w:space="24" w:color="CC33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63"/>
      </v:shape>
    </w:pict>
  </w:numPicBullet>
  <w:abstractNum w:abstractNumId="0">
    <w:nsid w:val="1E9B68EC"/>
    <w:multiLevelType w:val="hybridMultilevel"/>
    <w:tmpl w:val="2020DB38"/>
    <w:lvl w:ilvl="0" w:tplc="0419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D42850"/>
    <w:rsid w:val="00301044"/>
    <w:rsid w:val="00457316"/>
    <w:rsid w:val="00AA1EBA"/>
    <w:rsid w:val="00BE5505"/>
    <w:rsid w:val="00CA4495"/>
    <w:rsid w:val="00D31C21"/>
    <w:rsid w:val="00D4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1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Мерзликина</dc:creator>
  <cp:lastModifiedBy>PK5</cp:lastModifiedBy>
  <cp:revision>2</cp:revision>
  <cp:lastPrinted>2011-05-17T02:28:00Z</cp:lastPrinted>
  <dcterms:created xsi:type="dcterms:W3CDTF">2017-12-05T05:31:00Z</dcterms:created>
  <dcterms:modified xsi:type="dcterms:W3CDTF">2017-12-05T05:31:00Z</dcterms:modified>
</cp:coreProperties>
</file>