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A1" w:rsidRDefault="00E73BA1" w:rsidP="006A2F56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6570980" cy="2828290"/>
            <wp:effectExtent l="19050" t="0" r="1270" b="0"/>
            <wp:docPr id="2" name="Рисунок 2" descr="C:\Documents and Settings\1232\Рабочий стол\Дополнительные образовательные услуги на 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2\Рабочий стол\Дополнительные образовательные услуги на 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56" w:rsidRDefault="006A2F56" w:rsidP="006A2F56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9B1A8F">
        <w:rPr>
          <w:rFonts w:cs="Times New Roman"/>
          <w:b/>
          <w:sz w:val="28"/>
          <w:szCs w:val="28"/>
        </w:rPr>
        <w:t>РАБОЧАЯ ПРОГРАММА</w:t>
      </w:r>
    </w:p>
    <w:p w:rsidR="000167FE" w:rsidRPr="009B1A8F" w:rsidRDefault="000167FE" w:rsidP="006A2F56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6A2F56" w:rsidRDefault="006A2F56" w:rsidP="000167FE">
      <w:pPr>
        <w:pStyle w:val="1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CF4C21">
        <w:rPr>
          <w:rFonts w:ascii="Times New Roman" w:hAnsi="Times New Roman" w:cs="Times New Roman"/>
          <w:bCs w:val="0"/>
          <w:color w:val="000000" w:themeColor="text1"/>
        </w:rPr>
        <w:t xml:space="preserve">кружковой работы </w:t>
      </w:r>
    </w:p>
    <w:p w:rsidR="006A2F56" w:rsidRDefault="006A2F56" w:rsidP="000167FE">
      <w:pPr>
        <w:pStyle w:val="1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CF4C21">
        <w:rPr>
          <w:rFonts w:ascii="Times New Roman" w:hAnsi="Times New Roman" w:cs="Times New Roman"/>
          <w:bCs w:val="0"/>
          <w:color w:val="000000" w:themeColor="text1"/>
        </w:rPr>
        <w:t>по ознакомлению дошкольников</w:t>
      </w:r>
    </w:p>
    <w:p w:rsidR="006A2F56" w:rsidRDefault="006A2F56" w:rsidP="000167FE">
      <w:pPr>
        <w:pStyle w:val="1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CF4C21">
        <w:rPr>
          <w:rFonts w:ascii="Times New Roman" w:hAnsi="Times New Roman" w:cs="Times New Roman"/>
          <w:bCs w:val="0"/>
          <w:color w:val="000000" w:themeColor="text1"/>
        </w:rPr>
        <w:t xml:space="preserve">с содержанием сказок и повышению интереса </w:t>
      </w:r>
    </w:p>
    <w:p w:rsidR="000167FE" w:rsidRPr="000167FE" w:rsidRDefault="006A2F56" w:rsidP="000167FE">
      <w:pPr>
        <w:pStyle w:val="1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CF4C21">
        <w:rPr>
          <w:rFonts w:ascii="Times New Roman" w:hAnsi="Times New Roman" w:cs="Times New Roman"/>
          <w:bCs w:val="0"/>
          <w:color w:val="000000" w:themeColor="text1"/>
        </w:rPr>
        <w:t>к художественной литературе «Сказки - добрые друзья»</w:t>
      </w:r>
    </w:p>
    <w:p w:rsidR="006A2F56" w:rsidRPr="00CF4C21" w:rsidRDefault="000167FE" w:rsidP="00E73B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2015 -2016 учебный год</w:t>
      </w:r>
    </w:p>
    <w:p w:rsidR="006A2F56" w:rsidRPr="000B1641" w:rsidRDefault="006A2F56" w:rsidP="000167F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41">
        <w:rPr>
          <w:rFonts w:ascii="Times New Roman" w:hAnsi="Times New Roman" w:cs="Times New Roman"/>
          <w:b/>
          <w:sz w:val="28"/>
          <w:szCs w:val="28"/>
        </w:rPr>
        <w:t xml:space="preserve">Разработали:   </w:t>
      </w:r>
      <w:proofErr w:type="spellStart"/>
      <w:r w:rsidRPr="000B16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 воспитатель подготовительной</w:t>
      </w:r>
      <w:r w:rsidRPr="000B164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A2F56" w:rsidRPr="000B1641" w:rsidRDefault="006A2F56" w:rsidP="006A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641">
        <w:rPr>
          <w:rFonts w:ascii="Times New Roman" w:hAnsi="Times New Roman" w:cs="Times New Roman"/>
          <w:b/>
          <w:sz w:val="28"/>
          <w:szCs w:val="28"/>
        </w:rPr>
        <w:t>Неск</w:t>
      </w:r>
      <w:r>
        <w:rPr>
          <w:rFonts w:ascii="Times New Roman" w:hAnsi="Times New Roman" w:cs="Times New Roman"/>
          <w:b/>
          <w:sz w:val="28"/>
          <w:szCs w:val="28"/>
        </w:rPr>
        <w:t>оромных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 воспитатель подготовительной</w:t>
      </w:r>
      <w:r w:rsidRPr="000B164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A2F56" w:rsidRPr="000B1641" w:rsidRDefault="006A2F56" w:rsidP="006A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56" w:rsidRPr="000B1641" w:rsidRDefault="006A2F56" w:rsidP="006A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A2F56" w:rsidRDefault="006A2F56" w:rsidP="006A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Рубцовск</w:t>
      </w:r>
    </w:p>
    <w:p w:rsidR="006A2F56" w:rsidRDefault="006A2F56" w:rsidP="006A2F56">
      <w:pPr>
        <w:pStyle w:val="a7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color w:val="000000"/>
          <w:sz w:val="28"/>
          <w:szCs w:val="28"/>
        </w:rPr>
      </w:pPr>
    </w:p>
    <w:p w:rsidR="006A2F56" w:rsidRPr="00FE04A9" w:rsidRDefault="006A2F56" w:rsidP="006A2F56">
      <w:pPr>
        <w:pStyle w:val="a7"/>
        <w:shd w:val="clear" w:color="auto" w:fill="FFFFFF"/>
        <w:spacing w:before="0" w:beforeAutospacing="0" w:after="150" w:afterAutospacing="0" w:line="293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9B1A8F">
        <w:rPr>
          <w:b/>
          <w:bCs/>
          <w:color w:val="000000"/>
          <w:sz w:val="28"/>
          <w:szCs w:val="28"/>
        </w:rPr>
        <w:t>Пояснительная записка.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«Основная задача взрослых –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Открыть в ребёнке талант читателя».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С.Я.Маршак.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 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«Детские книги пишутся для воспитания,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а воспитание – великое дело».</w:t>
      </w:r>
    </w:p>
    <w:p w:rsidR="006A2F56" w:rsidRPr="009B1A8F" w:rsidRDefault="006A2F56" w:rsidP="006A2F56">
      <w:pPr>
        <w:pStyle w:val="a7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9B1A8F">
        <w:rPr>
          <w:i/>
          <w:iCs/>
          <w:color w:val="000000"/>
          <w:sz w:val="28"/>
          <w:szCs w:val="28"/>
        </w:rPr>
        <w:t>В.Г.Белинский</w:t>
      </w:r>
      <w:r w:rsidRPr="009B1A8F">
        <w:rPr>
          <w:i/>
          <w:iCs/>
          <w:color w:val="0000FF"/>
          <w:sz w:val="28"/>
          <w:szCs w:val="28"/>
        </w:rPr>
        <w:t>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jc w:val="center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Введение.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Во-первых,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5A5A0F">
        <w:rPr>
          <w:color w:val="000000"/>
          <w:sz w:val="28"/>
          <w:szCs w:val="28"/>
        </w:rPr>
        <w:t>глобальная информатизация объективного пространства,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 xml:space="preserve">окружающего каждого человека: посредством </w:t>
      </w:r>
      <w:proofErr w:type="gramStart"/>
      <w:r w:rsidRPr="009B1A8F">
        <w:rPr>
          <w:color w:val="000000"/>
          <w:sz w:val="28"/>
          <w:szCs w:val="28"/>
        </w:rPr>
        <w:t>Интернета</w:t>
      </w:r>
      <w:proofErr w:type="gramEnd"/>
      <w:r w:rsidRPr="009B1A8F">
        <w:rPr>
          <w:color w:val="000000"/>
          <w:sz w:val="28"/>
          <w:szCs w:val="28"/>
        </w:rPr>
        <w:t xml:space="preserve">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6A2F56" w:rsidRPr="005A5A0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 xml:space="preserve">Во-вторых, засилье в СМИ (телевидении, прессе) рекламы, формирующей у ребёнка представление о </w:t>
      </w:r>
      <w:proofErr w:type="spellStart"/>
      <w:r w:rsidRPr="009B1A8F">
        <w:rPr>
          <w:color w:val="000000"/>
          <w:sz w:val="28"/>
          <w:szCs w:val="28"/>
        </w:rPr>
        <w:t>псевдоценностях</w:t>
      </w:r>
      <w:proofErr w:type="spellEnd"/>
      <w:r w:rsidRPr="009B1A8F">
        <w:rPr>
          <w:color w:val="000000"/>
          <w:sz w:val="28"/>
          <w:szCs w:val="28"/>
        </w:rPr>
        <w:t xml:space="preserve">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5A5A0F">
        <w:rPr>
          <w:color w:val="000000"/>
          <w:sz w:val="28"/>
          <w:szCs w:val="28"/>
        </w:rPr>
        <w:t xml:space="preserve">Но нет ни одного рекламного ролика, ни одной телевизионной передачи, </w:t>
      </w:r>
      <w:proofErr w:type="gramStart"/>
      <w:r w:rsidRPr="005A5A0F">
        <w:rPr>
          <w:color w:val="000000"/>
          <w:sz w:val="28"/>
          <w:szCs w:val="28"/>
        </w:rPr>
        <w:t>пропагандирующих</w:t>
      </w:r>
      <w:proofErr w:type="gramEnd"/>
      <w:r w:rsidRPr="005A5A0F">
        <w:rPr>
          <w:color w:val="000000"/>
          <w:sz w:val="28"/>
          <w:szCs w:val="28"/>
        </w:rPr>
        <w:t xml:space="preserve"> КНИГУ как непременную часть духовной жизни современного культурного человека!</w:t>
      </w:r>
    </w:p>
    <w:p w:rsidR="006A2F56" w:rsidRPr="005A5A0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 xml:space="preserve">В-третьих, объективные экономические и финансовые трудности приводят к тому, что взрослые вынуждены посвящать все свои мысли и своё время </w:t>
      </w:r>
      <w:proofErr w:type="spellStart"/>
      <w:r w:rsidRPr="009B1A8F">
        <w:rPr>
          <w:color w:val="000000"/>
          <w:sz w:val="28"/>
          <w:szCs w:val="28"/>
        </w:rPr>
        <w:t>зарабатыванию</w:t>
      </w:r>
      <w:proofErr w:type="spellEnd"/>
      <w:r w:rsidRPr="009B1A8F">
        <w:rPr>
          <w:color w:val="000000"/>
          <w:sz w:val="28"/>
          <w:szCs w:val="28"/>
        </w:rPr>
        <w:t xml:space="preserve"> материальных благ. Они даже и не вспоминают о книгах! Психологами же доказано, что именно родители являются образцом для подражания для детей</w:t>
      </w:r>
      <w:r w:rsidRPr="005A5A0F">
        <w:rPr>
          <w:color w:val="000000"/>
          <w:sz w:val="28"/>
          <w:szCs w:val="28"/>
        </w:rPr>
        <w:t>.</w:t>
      </w:r>
      <w:r w:rsidRPr="005A5A0F">
        <w:rPr>
          <w:rStyle w:val="apple-converted-space"/>
          <w:color w:val="000000"/>
          <w:sz w:val="28"/>
          <w:szCs w:val="28"/>
        </w:rPr>
        <w:t> </w:t>
      </w:r>
      <w:r w:rsidRPr="005A5A0F">
        <w:rPr>
          <w:color w:val="000000"/>
          <w:sz w:val="28"/>
          <w:szCs w:val="28"/>
        </w:rPr>
        <w:t>Если родители не читают, нельзя ожидать этого от детей.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lastRenderedPageBreak/>
        <w:t>Но есть и ещё одна причина.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И кроется она в системе дошкольного образования. Многие воспитатели в современных детских садах настолько увлечены непосредственным обучением детей, что книга является для них чем-то второстепенным.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А при обращении к художественной литературе практикуют «школьные» 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они делают это по принуждению – «потому что задали».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Это означает, что дети лишаются целого мира – мира художественной литературы, помогающего душе трудиться, развивающего человека как интересную личность.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>Художественная литература должна занимать в жизни ребёнка важное место. Тем более</w:t>
      </w:r>
      <w:proofErr w:type="gramStart"/>
      <w:r w:rsidRPr="00CF4C21">
        <w:rPr>
          <w:color w:val="000000" w:themeColor="text1"/>
          <w:sz w:val="28"/>
          <w:szCs w:val="28"/>
        </w:rPr>
        <w:t>,</w:t>
      </w:r>
      <w:proofErr w:type="gramEnd"/>
      <w:r w:rsidRPr="00CF4C21">
        <w:rPr>
          <w:color w:val="000000" w:themeColor="text1"/>
          <w:sz w:val="28"/>
          <w:szCs w:val="28"/>
        </w:rPr>
        <w:t xml:space="preserve"> что</w:t>
      </w:r>
      <w:r w:rsidRPr="00CF4C21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ФГОС</w:t>
      </w:r>
      <w:r w:rsidRPr="00CF4C21">
        <w:rPr>
          <w:b/>
          <w:bCs/>
          <w:color w:val="000000" w:themeColor="text1"/>
          <w:sz w:val="28"/>
          <w:szCs w:val="28"/>
        </w:rPr>
        <w:t xml:space="preserve"> </w:t>
      </w:r>
      <w:r w:rsidR="00695953">
        <w:rPr>
          <w:b/>
          <w:bCs/>
          <w:color w:val="000000" w:themeColor="text1"/>
          <w:sz w:val="28"/>
          <w:szCs w:val="28"/>
        </w:rPr>
        <w:t xml:space="preserve"> ДОУ </w:t>
      </w:r>
      <w:r w:rsidRPr="00CF4C21">
        <w:rPr>
          <w:b/>
          <w:bCs/>
          <w:color w:val="000000" w:themeColor="text1"/>
          <w:sz w:val="28"/>
          <w:szCs w:val="28"/>
        </w:rPr>
        <w:t>к структуре основной общеобразовательной программы дошкольного образования выделяют чтение художественной литературы в отдельную образовательную область,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F4C21">
        <w:rPr>
          <w:color w:val="000000" w:themeColor="text1"/>
          <w:sz w:val="28"/>
          <w:szCs w:val="28"/>
        </w:rPr>
        <w:t>призванную помочь в формировании у дошкольника целостной картины мира.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>В.А.Сухомлинский говорил: «Чтобы подготовить человека духовно к самостоятельной жизни, надо ввести его в мир книг».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>Повернуть дошкольное образование «лицом» к активной работе с книгой - вовсе не повод отказываться от обучающих задач, количество которых в последнее время возросло в связи с усложнением школьных программ, к усвоению которых мы должны подготовить ребёнка в детском саду. Напротив,</w:t>
      </w:r>
      <w:r w:rsidRPr="00CF4C21">
        <w:rPr>
          <w:rStyle w:val="apple-converted-space"/>
          <w:color w:val="000000" w:themeColor="text1"/>
          <w:sz w:val="28"/>
          <w:szCs w:val="28"/>
        </w:rPr>
        <w:t> </w:t>
      </w:r>
      <w:r w:rsidRPr="00CF4C21">
        <w:rPr>
          <w:color w:val="000000" w:themeColor="text1"/>
          <w:sz w:val="28"/>
          <w:szCs w:val="28"/>
        </w:rPr>
        <w:t>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</w:t>
      </w:r>
      <w:r>
        <w:rPr>
          <w:color w:val="000000" w:themeColor="text1"/>
          <w:sz w:val="28"/>
          <w:szCs w:val="28"/>
        </w:rPr>
        <w:t xml:space="preserve"> </w:t>
      </w:r>
      <w:r w:rsidRPr="00CF4C21">
        <w:rPr>
          <w:b/>
          <w:bCs/>
          <w:color w:val="000000" w:themeColor="text1"/>
          <w:sz w:val="28"/>
          <w:szCs w:val="28"/>
        </w:rPr>
        <w:t>Система работы, изложенная в данной программе, как раз и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>Рабочая программа по приобщению дошкольников к книге разработана с учётом требований и отдельных положений</w:t>
      </w:r>
      <w:r>
        <w:rPr>
          <w:color w:val="000000" w:themeColor="text1"/>
          <w:sz w:val="28"/>
          <w:szCs w:val="28"/>
        </w:rPr>
        <w:t xml:space="preserve"> </w:t>
      </w:r>
      <w:r w:rsidRPr="00CF4C21">
        <w:rPr>
          <w:bCs/>
          <w:color w:val="000000" w:themeColor="text1"/>
          <w:sz w:val="28"/>
          <w:szCs w:val="28"/>
        </w:rPr>
        <w:t>нормативно-правовых документов, регулирующих деятельность ДОУ:</w:t>
      </w:r>
    </w:p>
    <w:p w:rsidR="006A2F56" w:rsidRPr="00CF4C21" w:rsidRDefault="00695953" w:rsidP="006A2F5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 ДОУ</w:t>
      </w:r>
      <w:r w:rsidR="006A2F56" w:rsidRPr="00CF4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2F56" w:rsidRPr="009B1A8F" w:rsidRDefault="006A2F56" w:rsidP="006A2F5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9B1A8F">
        <w:rPr>
          <w:rFonts w:ascii="Times New Roman" w:hAnsi="Times New Roman" w:cs="Times New Roman"/>
          <w:color w:val="000000"/>
          <w:sz w:val="28"/>
          <w:szCs w:val="28"/>
        </w:rPr>
        <w:t>Закон «Об образовании Российской Федерации»;</w:t>
      </w:r>
    </w:p>
    <w:p w:rsidR="006A2F56" w:rsidRPr="005A5A0F" w:rsidRDefault="00695953" w:rsidP="006A2F5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 о защите прав ребенка</w:t>
      </w:r>
      <w:r w:rsidR="006A2F56" w:rsidRPr="009B1A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2F56" w:rsidRDefault="006A2F56" w:rsidP="006A2F56">
      <w:pPr>
        <w:shd w:val="clear" w:color="auto" w:fill="FFFFFF"/>
        <w:spacing w:before="4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2F56" w:rsidRPr="009B1A8F" w:rsidRDefault="006A2F56" w:rsidP="006A2F56">
      <w:pPr>
        <w:shd w:val="clear" w:color="auto" w:fill="FFFFFF"/>
        <w:spacing w:before="45"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lastRenderedPageBreak/>
        <w:t>Цель данной рабочей программы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b/>
          <w:bCs/>
          <w:color w:val="000000"/>
          <w:sz w:val="28"/>
          <w:szCs w:val="28"/>
        </w:rPr>
        <w:t>– повышение интереса детей к работе с книгой и дополнительное развитие их познавательных и речевых умений на материале любимых сказок.</w:t>
      </w:r>
      <w:r w:rsidRPr="009B1A8F">
        <w:rPr>
          <w:color w:val="000000"/>
          <w:sz w:val="28"/>
          <w:szCs w:val="28"/>
        </w:rPr>
        <w:t>      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Базовой основой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программы являются задачи воспитания и развития детей, представленные в образовательной области</w:t>
      </w:r>
      <w:r w:rsidR="00695953">
        <w:rPr>
          <w:color w:val="000000"/>
          <w:sz w:val="28"/>
          <w:szCs w:val="28"/>
        </w:rPr>
        <w:t>.</w:t>
      </w:r>
      <w:r w:rsidRPr="009B1A8F">
        <w:rPr>
          <w:color w:val="000000"/>
          <w:sz w:val="28"/>
          <w:szCs w:val="28"/>
        </w:rPr>
        <w:t xml:space="preserve"> Примерной основной общеобразовательной програ</w:t>
      </w:r>
      <w:r w:rsidR="00695953">
        <w:rPr>
          <w:color w:val="000000"/>
          <w:sz w:val="28"/>
          <w:szCs w:val="28"/>
        </w:rPr>
        <w:t>ммы дошкольного образования «От рождения до школы</w:t>
      </w:r>
      <w:r w:rsidRPr="009B1A8F">
        <w:rPr>
          <w:color w:val="000000"/>
          <w:sz w:val="28"/>
          <w:szCs w:val="28"/>
        </w:rPr>
        <w:t>».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Главными теоретическими идеями,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положенными в содержание программы, являются</w:t>
      </w:r>
      <w:r w:rsidR="00695953">
        <w:rPr>
          <w:color w:val="000000"/>
          <w:sz w:val="28"/>
          <w:szCs w:val="28"/>
        </w:rPr>
        <w:t xml:space="preserve"> взгляды </w:t>
      </w:r>
      <w:proofErr w:type="spellStart"/>
      <w:r w:rsidR="00695953">
        <w:rPr>
          <w:color w:val="000000"/>
          <w:sz w:val="28"/>
          <w:szCs w:val="28"/>
        </w:rPr>
        <w:t>Д.Родари</w:t>
      </w:r>
      <w:proofErr w:type="spellEnd"/>
      <w:r w:rsidR="00695953">
        <w:rPr>
          <w:color w:val="000000"/>
          <w:sz w:val="28"/>
          <w:szCs w:val="28"/>
        </w:rPr>
        <w:t>,</w:t>
      </w:r>
      <w:r w:rsidRPr="009B1A8F">
        <w:rPr>
          <w:color w:val="000000"/>
          <w:sz w:val="28"/>
          <w:szCs w:val="28"/>
        </w:rPr>
        <w:t xml:space="preserve"> и авторов технологии ТРИЗ, заключающиеся в том, что к использованию сказочного материала необходимо подходить нетрадиционно. Это значит -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Тогда сказка (впрочем, как и любая книга) будет восприниматься ребёнком как источник увлекательных, необычных занятий, новых открытий и знаний.</w:t>
      </w:r>
      <w:r>
        <w:rPr>
          <w:color w:val="000000"/>
          <w:sz w:val="28"/>
          <w:szCs w:val="28"/>
        </w:rPr>
        <w:t xml:space="preserve"> </w:t>
      </w:r>
      <w:r w:rsidRPr="009B1A8F">
        <w:rPr>
          <w:i/>
          <w:iCs/>
          <w:color w:val="000000"/>
          <w:sz w:val="28"/>
          <w:szCs w:val="28"/>
        </w:rPr>
        <w:t>Подробные методические рекомендации даны в Приложении № 1.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Основными принципами построения программы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являются:</w:t>
      </w:r>
    </w:p>
    <w:p w:rsidR="006A2F56" w:rsidRPr="009B1A8F" w:rsidRDefault="006A2F56" w:rsidP="006A2F56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дифференциации</w:t>
      </w:r>
      <w:r w:rsidRPr="009B1A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A8F">
        <w:rPr>
          <w:rFonts w:ascii="Times New Roman" w:hAnsi="Times New Roman" w:cs="Times New Roman"/>
          <w:color w:val="000000"/>
          <w:sz w:val="28"/>
          <w:szCs w:val="28"/>
        </w:rPr>
        <w:t>– разделение планирования деятельности по работе с содержанием книг по возрастам, для каждой возрастной группы отдельно;</w:t>
      </w:r>
    </w:p>
    <w:p w:rsidR="006A2F56" w:rsidRPr="009B1A8F" w:rsidRDefault="006A2F56" w:rsidP="006A2F56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интеграции и комплексного подхода</w:t>
      </w:r>
      <w:r w:rsidRPr="009B1A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A8F">
        <w:rPr>
          <w:rFonts w:ascii="Times New Roman" w:hAnsi="Times New Roman" w:cs="Times New Roman"/>
          <w:color w:val="000000"/>
          <w:sz w:val="28"/>
          <w:szCs w:val="28"/>
        </w:rPr>
        <w:t>– объединение в содержании каждого занятия различных видов речевой, мыслительной и продуктивной деятельности в единый комплекс, направленный на решение строго определённого круга программных задач. Кроме того, содержан</w:t>
      </w:r>
      <w:r w:rsidR="00695953">
        <w:rPr>
          <w:rFonts w:ascii="Times New Roman" w:hAnsi="Times New Roman" w:cs="Times New Roman"/>
          <w:color w:val="000000"/>
          <w:sz w:val="28"/>
          <w:szCs w:val="28"/>
        </w:rPr>
        <w:t>ие деятельности связано с другими</w:t>
      </w:r>
      <w:r w:rsidRPr="009B1A8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областями</w:t>
      </w:r>
      <w:r w:rsidR="006959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F56" w:rsidRPr="009B1A8F" w:rsidRDefault="006A2F56" w:rsidP="006A2F56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gramStart"/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позитивной</w:t>
      </w:r>
      <w:proofErr w:type="gramEnd"/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эмоциогенности</w:t>
      </w:r>
      <w:proofErr w:type="spellEnd"/>
      <w:r w:rsidRPr="009B1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9B1A8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1A8F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детьми, сопровождающаяся получением удовольствия каждым ребёнком как результата активного, занимательного игрового взаимодействия взрослого с ребёнком и общения с литературным произведением;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Основными задачами</w:t>
      </w:r>
      <w:r w:rsidRPr="009B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программы являются: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1.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Воспитание у детей дошкольного возраста позиции активного читателя, интереса и уважения к книге как источнику культуры и информации.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2.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Поддержание и развитие детской эмоциональности.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3.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Активизация речевого и мыслительного творчества детей.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4.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Развитие памяти, внимания, основных познавательных и речевых умений дошкольников.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lastRenderedPageBreak/>
        <w:t>Иными словами, данная рабочая программа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CF4C21">
        <w:rPr>
          <w:bCs/>
          <w:color w:val="000000"/>
          <w:sz w:val="28"/>
          <w:szCs w:val="28"/>
        </w:rPr>
        <w:t>ЯВЛЯЕТСЯ ВСПОМОГАТЕЛЬНОЙ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по отношению к основной программе, реализуемой в ДОУ, так как помогает процессу воспитания и развития дошкольников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Срок реализации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ой рабочей учебной программы – 1 год</w:t>
      </w:r>
      <w:r w:rsidRPr="009B1A8F">
        <w:rPr>
          <w:color w:val="000000"/>
          <w:sz w:val="28"/>
          <w:szCs w:val="28"/>
        </w:rPr>
        <w:t>.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b/>
          <w:bCs/>
          <w:color w:val="000000"/>
          <w:sz w:val="28"/>
          <w:szCs w:val="28"/>
        </w:rPr>
        <w:t>Содержание рассчитано</w:t>
      </w:r>
      <w:r w:rsidRPr="009B1A8F">
        <w:rPr>
          <w:rStyle w:val="apple-converted-space"/>
          <w:color w:val="000000"/>
          <w:sz w:val="28"/>
          <w:szCs w:val="28"/>
        </w:rPr>
        <w:t> </w:t>
      </w:r>
      <w:r w:rsidRPr="009B1A8F">
        <w:rPr>
          <w:color w:val="000000"/>
          <w:sz w:val="28"/>
          <w:szCs w:val="28"/>
        </w:rPr>
        <w:t>на детей от 4-х до 7-ми лет.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b/>
          <w:bCs/>
          <w:color w:val="000000"/>
          <w:sz w:val="28"/>
          <w:szCs w:val="28"/>
        </w:rPr>
        <w:t>К началу реализации содержания программы необходимо</w:t>
      </w:r>
      <w:r w:rsidRPr="009B1A8F">
        <w:rPr>
          <w:color w:val="000000"/>
          <w:sz w:val="28"/>
          <w:szCs w:val="28"/>
        </w:rPr>
        <w:t>, чтобы дошкольники имели круг конкретных представлений, связанный с социальным миром, миром предметов, природы, в основном обладали средним уровнем развития речевых и познавательных процессов. Реализовать содержание данной программы возможно в совместной деятельности, в форме кружковой работы.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proofErr w:type="gramStart"/>
      <w:r w:rsidRPr="009B1A8F">
        <w:rPr>
          <w:color w:val="000000"/>
          <w:sz w:val="28"/>
          <w:szCs w:val="28"/>
        </w:rPr>
        <w:t>Данная работа организуется в средней, старшей и подготовительной группах с октября по апрель каждого учебного года включительно в форме кружковой работы, дополняющей и обогащающей реализацию образовательной области «Чтение художественной литературы».</w:t>
      </w:r>
      <w:proofErr w:type="gramEnd"/>
      <w:r w:rsidRPr="009B1A8F">
        <w:rPr>
          <w:color w:val="000000"/>
          <w:sz w:val="28"/>
          <w:szCs w:val="28"/>
        </w:rPr>
        <w:t xml:space="preserve"> Кружок проводится 1 раз в неделю, 4 раза в месяц.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>Ежемесячно проводится углублённая работа по содержанию двух литературных произведений. В январе – 1 произведение в связи с наличием каникулярного времени. В течение учебного года по данной методике отрабатывается 13 произведений в каждой возрастной группе.</w:t>
      </w:r>
    </w:p>
    <w:p w:rsidR="006A2F56" w:rsidRPr="009B1A8F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9B1A8F">
        <w:rPr>
          <w:color w:val="000000"/>
          <w:sz w:val="28"/>
          <w:szCs w:val="28"/>
        </w:rPr>
        <w:t xml:space="preserve">В зависимости от уровня развития и подготовленности дошкольников, а также в зависимости от сложности и объёма произведения каждое из них может рассматриваться как на одном, так и на двух-трёх занятиях. Виды деятельности </w:t>
      </w:r>
      <w:r w:rsidR="00695953">
        <w:rPr>
          <w:color w:val="000000"/>
          <w:sz w:val="28"/>
          <w:szCs w:val="28"/>
        </w:rPr>
        <w:t xml:space="preserve">и «разделы» методики </w:t>
      </w:r>
      <w:r w:rsidRPr="009B1A8F">
        <w:rPr>
          <w:color w:val="000000"/>
          <w:sz w:val="28"/>
          <w:szCs w:val="28"/>
        </w:rPr>
        <w:t xml:space="preserve"> подбираются воспитателем для каждого занятия с опорой на содержание планов. К содержанию каждой конкретной сказки педагог и воспитанники обращаются и в совместной деятельности.</w:t>
      </w:r>
    </w:p>
    <w:p w:rsidR="006A2F56" w:rsidRDefault="006A2F56" w:rsidP="00695953">
      <w:pPr>
        <w:pStyle w:val="2"/>
        <w:shd w:val="clear" w:color="auto" w:fill="FFFFFF"/>
        <w:spacing w:before="150" w:beforeAutospacing="0" w:after="0" w:afterAutospacing="0"/>
        <w:rPr>
          <w:bCs w:val="0"/>
          <w:color w:val="000000" w:themeColor="text1"/>
          <w:sz w:val="28"/>
          <w:szCs w:val="28"/>
        </w:rPr>
      </w:pPr>
    </w:p>
    <w:p w:rsidR="006A2F56" w:rsidRPr="00CF4C21" w:rsidRDefault="006A2F56" w:rsidP="006A2F56">
      <w:pPr>
        <w:pStyle w:val="2"/>
        <w:shd w:val="clear" w:color="auto" w:fill="FFFFFF"/>
        <w:spacing w:before="15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CF4C21">
        <w:rPr>
          <w:bCs w:val="0"/>
          <w:color w:val="000000" w:themeColor="text1"/>
          <w:sz w:val="28"/>
          <w:szCs w:val="28"/>
        </w:rPr>
        <w:t>Условия реализации рабочей программы «Сказки – добрые друзья»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9B1A8F">
        <w:rPr>
          <w:color w:val="303F50"/>
          <w:sz w:val="28"/>
          <w:szCs w:val="28"/>
        </w:rPr>
        <w:t>1</w:t>
      </w:r>
      <w:r w:rsidRPr="00CF4C21">
        <w:rPr>
          <w:color w:val="000000" w:themeColor="text1"/>
          <w:sz w:val="28"/>
          <w:szCs w:val="28"/>
        </w:rPr>
        <w:t>. К одному из основных условий успешной реализации данной программы можно с уверенностью отнести личную заинтересованность педагога в процессе общения с литературным произведением. Постоянные положительные отзывы о процессе чтения, рассказы из личного опыта взрослого о том, как в жизни ему помогала книга, искренний интерес к игровым занимательным упражнениям, организуемым в процессе работы кружка, - всё это настраивает ребёнка-дошкольника на продуктивную работу с книгой, повышает его мотивацию на чтение, слушание, усвоение содержания литературного произведения.</w:t>
      </w:r>
    </w:p>
    <w:p w:rsidR="006A2F56" w:rsidRDefault="006A2F56" w:rsidP="006A2F56">
      <w:pPr>
        <w:pStyle w:val="a7"/>
        <w:shd w:val="clear" w:color="auto" w:fill="FFFFFF"/>
        <w:spacing w:before="15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 xml:space="preserve">2. В процессе организации работы с книгой воспитателю необходимо учитывать возрастные и психологические особенности восприятия и понимания детьми литературного произведения на каждом возрастном этапе. Связаны эти </w:t>
      </w:r>
      <w:r w:rsidRPr="00CF4C21">
        <w:rPr>
          <w:color w:val="000000" w:themeColor="text1"/>
          <w:sz w:val="28"/>
          <w:szCs w:val="28"/>
        </w:rPr>
        <w:lastRenderedPageBreak/>
        <w:t>особенности с расширением детского жизненного опыта, круга конкретных представлений, читательского опыта. С возрастом у дошкольников появляются умения более осознанно воспринимать литературное произведение, способности устанавливать причинные связи в сюжете и т.д.</w:t>
      </w:r>
      <w:r w:rsidRPr="00CF4C21">
        <w:rPr>
          <w:rStyle w:val="apple-converted-space"/>
          <w:color w:val="000000" w:themeColor="text1"/>
          <w:sz w:val="28"/>
          <w:szCs w:val="28"/>
        </w:rPr>
        <w:t> 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 xml:space="preserve">3. Важным моментом в успешности работы по приобщению детей к работе с книгой является соответствующее оснащение предметно-развивающей среды в ДОУ с привлечением детей к данной деятельности. В группе непременно должен быть книжный уголок, в котором организуются книжные выставки. </w:t>
      </w:r>
      <w:proofErr w:type="gramStart"/>
      <w:r w:rsidRPr="00CF4C21">
        <w:rPr>
          <w:color w:val="000000" w:themeColor="text1"/>
          <w:sz w:val="28"/>
          <w:szCs w:val="28"/>
        </w:rPr>
        <w:t>Так, если на одном из кружков рассматривалась, к примеру, сказка «Маша и медведь», то совместно с детьми и родителями в уголке могут быть организованы следующие выставки: а) данная сказка в разных изданиях или иллюстрированная разными художниками; б) другие сказки, в которых действуют медведи; в) любимые сказки, в которых действуют одновременно и люди, и животные.</w:t>
      </w:r>
      <w:proofErr w:type="gramEnd"/>
      <w:r w:rsidRPr="00CF4C21">
        <w:rPr>
          <w:color w:val="000000" w:themeColor="text1"/>
          <w:sz w:val="28"/>
          <w:szCs w:val="28"/>
        </w:rPr>
        <w:t xml:space="preserve"> Выставка должна быть «активно действующей»: не просто украшать группу, а обеспечивать возможности для деятельности дошкольников: желание познакомиться и побеседовать о выставленной литературе, желание рассказать о книгах, принесённых из дома и т.д.</w:t>
      </w:r>
    </w:p>
    <w:p w:rsidR="006A2F56" w:rsidRPr="00CF4C21" w:rsidRDefault="006A2F56" w:rsidP="006A2F56">
      <w:pPr>
        <w:pStyle w:val="a7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 xml:space="preserve">4. Из предыдущего условия вытекает следующее – постоянное обращение в совместной деятельности к книге как к помощнику, источнику информации и дополнительных впечатлений, отображаемых </w:t>
      </w:r>
      <w:proofErr w:type="gramStart"/>
      <w:r w:rsidRPr="00CF4C21">
        <w:rPr>
          <w:color w:val="000000" w:themeColor="text1"/>
          <w:sz w:val="28"/>
          <w:szCs w:val="28"/>
        </w:rPr>
        <w:t>в последствии</w:t>
      </w:r>
      <w:proofErr w:type="gramEnd"/>
      <w:r w:rsidRPr="00CF4C21">
        <w:rPr>
          <w:color w:val="000000" w:themeColor="text1"/>
          <w:sz w:val="28"/>
          <w:szCs w:val="28"/>
        </w:rPr>
        <w:t xml:space="preserve"> в играх. По окончании кружка в этот же день либо на следующий организуется «</w:t>
      </w:r>
      <w:proofErr w:type="spellStart"/>
      <w:r w:rsidRPr="00CF4C21">
        <w:rPr>
          <w:color w:val="000000" w:themeColor="text1"/>
          <w:sz w:val="28"/>
          <w:szCs w:val="28"/>
        </w:rPr>
        <w:t>Книжкина</w:t>
      </w:r>
      <w:proofErr w:type="spellEnd"/>
      <w:r w:rsidRPr="00CF4C21">
        <w:rPr>
          <w:color w:val="000000" w:themeColor="text1"/>
          <w:sz w:val="28"/>
          <w:szCs w:val="28"/>
        </w:rPr>
        <w:t xml:space="preserve"> мастерская» (совместный труд по ремонту и обновлению книг). Приемлемы такие формы работы, как сочинение собственных сказок и изготовление самодельной книги. Здесь всё зависит от опыта и фантазии педагога. Самое главное, ребёнок должен видеть - прочитанная, изученная книга не отбрасывается и не забывается – к ней обращаются постоянно.</w:t>
      </w:r>
    </w:p>
    <w:p w:rsidR="006A2F56" w:rsidRDefault="006A2F56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F4C21">
        <w:rPr>
          <w:color w:val="000000" w:themeColor="text1"/>
          <w:sz w:val="28"/>
          <w:szCs w:val="28"/>
        </w:rPr>
        <w:t>5. Непременным условием является взаимодействие воспитателя, осуществляющего кружковую работу по данной рабочей учебной программе, с такими специалистами ДОУ, как музыкальный руководитель, инструктор по физическому воспитанию. Именно они помогут обеспечить богатство содержания развлечений, игр-драматизаций по мотивам сказок, разнообразить совместную деятельность воспитателя с детьми, обеспечить преемственность в работе педагогов ДОУ.</w:t>
      </w:r>
    </w:p>
    <w:p w:rsidR="00695953" w:rsidRDefault="00695953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695953" w:rsidRDefault="00695953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695953" w:rsidRDefault="00695953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695953" w:rsidRDefault="00695953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695953" w:rsidRPr="00CF4C21" w:rsidRDefault="00695953" w:rsidP="00695953">
      <w:pPr>
        <w:pStyle w:val="a7"/>
        <w:shd w:val="clear" w:color="auto" w:fill="FFFFFF" w:themeFill="background1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6A2F56" w:rsidRPr="009B1A8F" w:rsidRDefault="006A2F56" w:rsidP="0069595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65"/>
        <w:gridCol w:w="2794"/>
        <w:gridCol w:w="2362"/>
        <w:gridCol w:w="1243"/>
        <w:gridCol w:w="6819"/>
      </w:tblGrid>
      <w:tr w:rsidR="006A2F56" w:rsidRPr="009B1A8F" w:rsidTr="00F70850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rStyle w:val="a8"/>
                <w:color w:val="303F50"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6A2F56" w:rsidRPr="009B1A8F" w:rsidTr="00F70850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rStyle w:val="a8"/>
                <w:color w:val="303F50"/>
                <w:sz w:val="28"/>
                <w:szCs w:val="28"/>
              </w:rPr>
            </w:pPr>
          </w:p>
        </w:tc>
      </w:tr>
      <w:tr w:rsidR="006A2F56" w:rsidRPr="0001600A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rStyle w:val="a8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b/>
                <w:bCs/>
                <w:color w:val="000000" w:themeColor="text1"/>
                <w:sz w:val="28"/>
                <w:szCs w:val="28"/>
              </w:rPr>
              <w:t>Кол-во занятий в неделю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b/>
                <w:bCs/>
                <w:color w:val="000000" w:themeColor="text1"/>
                <w:sz w:val="28"/>
                <w:szCs w:val="28"/>
              </w:rPr>
              <w:t>Кол-во занятий в месяц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b/>
                <w:bCs/>
                <w:color w:val="000000" w:themeColor="text1"/>
                <w:sz w:val="28"/>
                <w:szCs w:val="28"/>
              </w:rPr>
              <w:t>Другие формы работы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b/>
                <w:bCs/>
                <w:color w:val="000000" w:themeColor="text1"/>
                <w:sz w:val="28"/>
                <w:szCs w:val="28"/>
              </w:rPr>
              <w:t>(совместная деятельность)</w:t>
            </w:r>
          </w:p>
        </w:tc>
      </w:tr>
      <w:tr w:rsidR="006A2F56" w:rsidRPr="0001600A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1.«Сказка о мёртвой царевне и семи богатырях». А.С.Пушкин.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2. «Двенадцать месяцев». В обработке С.Маршака.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(1-ая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(2-ая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(3-ая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(4-ая неделя)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Выставка сказок А.С.Пушкина.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Викторина по сказкам А.С.Пушкина.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Коллективное панно «12 месяцев».</w:t>
            </w:r>
          </w:p>
        </w:tc>
      </w:tr>
      <w:tr w:rsidR="006A2F56" w:rsidRPr="0001600A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1. «Серебряное копытце». П.Бажов.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2. «Сивка-бурка».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(1-ая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(2-ая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(3-ая неделя)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1 (4-ая неделя)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2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Создание коллекции камней и минералов, рассматривание, беседы.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> </w:t>
            </w:r>
          </w:p>
          <w:p w:rsidR="006A2F56" w:rsidRPr="0001600A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600A">
              <w:rPr>
                <w:color w:val="000000" w:themeColor="text1"/>
                <w:sz w:val="28"/>
                <w:szCs w:val="28"/>
              </w:rPr>
              <w:t xml:space="preserve">Создание собственных иллюстраций к данной сказке с использованием разных изобразительных средств и техники </w:t>
            </w:r>
            <w:proofErr w:type="spellStart"/>
            <w:r w:rsidRPr="0001600A">
              <w:rPr>
                <w:color w:val="000000" w:themeColor="text1"/>
                <w:sz w:val="28"/>
                <w:szCs w:val="28"/>
              </w:rPr>
              <w:t>изодеятельности</w:t>
            </w:r>
            <w:proofErr w:type="spellEnd"/>
            <w:r w:rsidRPr="0001600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A2F56" w:rsidRPr="009B1A8F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1.«Гадкий утёнок». Г.Х.Андерсен.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2. «Мальчик-с-пальчик». Ш.Перро.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1 (1-ая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(2-ая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1 (3-ая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(4-ая неделя)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Выставка сказок Андерсена. Беседы по содержанию выставки.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Мастерская «</w:t>
            </w:r>
            <w:proofErr w:type="spellStart"/>
            <w:r w:rsidRPr="009B1A8F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Pr="009B1A8F">
              <w:rPr>
                <w:color w:val="000000"/>
                <w:sz w:val="28"/>
                <w:szCs w:val="28"/>
              </w:rPr>
              <w:t xml:space="preserve"> больница».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Выставка сказок Ш.Перро.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Викторина по сказкам Ш.Перро.</w:t>
            </w:r>
          </w:p>
        </w:tc>
      </w:tr>
      <w:tr w:rsidR="006A2F56" w:rsidRPr="009B1A8F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1. «Лягушка путешественница». В.Гаршин.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(1-ая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(2-ая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Итого: 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Составление плана путешествия лягушки.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Сочинение и записывание продолжения сказки.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Изготовление книжки-самоделки и иллюстраций к ней.</w:t>
            </w:r>
          </w:p>
        </w:tc>
      </w:tr>
      <w:tr w:rsidR="006A2F56" w:rsidRPr="009B1A8F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1. «Илья-Муромец и Соловей-разбойник».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2. «</w:t>
            </w:r>
            <w:proofErr w:type="spellStart"/>
            <w:r w:rsidRPr="009B1A8F">
              <w:rPr>
                <w:color w:val="000000"/>
                <w:sz w:val="28"/>
                <w:szCs w:val="28"/>
              </w:rPr>
              <w:t>Крупеничка</w:t>
            </w:r>
            <w:proofErr w:type="spellEnd"/>
            <w:r w:rsidRPr="009B1A8F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9B1A8F">
              <w:rPr>
                <w:color w:val="000000"/>
                <w:sz w:val="28"/>
                <w:szCs w:val="28"/>
              </w:rPr>
              <w:t>Н.телешов</w:t>
            </w:r>
            <w:proofErr w:type="spellEnd"/>
            <w:r w:rsidRPr="009B1A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(1-ая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(2-ая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(3-ая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(4-ая неделя)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Выставка рисунков к сказке.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Создание коллекции круп. Изучение их свойств и сфер применения.</w:t>
            </w:r>
          </w:p>
        </w:tc>
      </w:tr>
      <w:tr w:rsidR="006A2F56" w:rsidRPr="009B1A8F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1. «Аленький цветочек». В.Аксаков.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2. «</w:t>
            </w:r>
            <w:proofErr w:type="spellStart"/>
            <w:r w:rsidRPr="009B1A8F">
              <w:rPr>
                <w:color w:val="000000"/>
                <w:sz w:val="28"/>
                <w:szCs w:val="28"/>
              </w:rPr>
              <w:t>Финист</w:t>
            </w:r>
            <w:proofErr w:type="spellEnd"/>
            <w:r w:rsidRPr="009B1A8F">
              <w:rPr>
                <w:color w:val="000000"/>
                <w:sz w:val="28"/>
                <w:szCs w:val="28"/>
              </w:rPr>
              <w:t xml:space="preserve"> - Ясный сокол»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(1-ая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(2-ая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(3-ая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(4-ая неделя)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Продуктивная деятельность: выставка «волшебных» аленьких цветочков, изготовленных из природных и бросовых материалов.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Выставка книг: сказки с волшебными превращениями.</w:t>
            </w:r>
          </w:p>
        </w:tc>
      </w:tr>
      <w:tr w:rsidR="006A2F56" w:rsidRPr="009B1A8F" w:rsidTr="00F70850">
        <w:tc>
          <w:tcPr>
            <w:tcW w:w="37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jc w:val="center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 xml:space="preserve">1. «Мороз Иванович». </w:t>
            </w:r>
            <w:r w:rsidRPr="009B1A8F">
              <w:rPr>
                <w:color w:val="000000"/>
                <w:sz w:val="28"/>
                <w:szCs w:val="28"/>
              </w:rPr>
              <w:lastRenderedPageBreak/>
              <w:t>В.Одоевский.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2. «Конёк – горбунок». П.Ершов.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1 (1-ая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1 (2-ая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(3-ая неделя)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1 (4-я неделя).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2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Итого: 4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lastRenderedPageBreak/>
              <w:t xml:space="preserve">Изготовление иллюстраций к сказке с использованием разнообразных средств и нетрадиционных </w:t>
            </w:r>
            <w:r w:rsidRPr="009B1A8F">
              <w:rPr>
                <w:color w:val="000000"/>
                <w:sz w:val="28"/>
                <w:szCs w:val="28"/>
              </w:rPr>
              <w:lastRenderedPageBreak/>
              <w:t>изобразительных техник.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 </w:t>
            </w:r>
          </w:p>
          <w:p w:rsidR="006A2F56" w:rsidRPr="009B1A8F" w:rsidRDefault="006A2F56" w:rsidP="00695953">
            <w:pPr>
              <w:pStyle w:val="a7"/>
              <w:shd w:val="clear" w:color="auto" w:fill="FFFFFF" w:themeFill="background1"/>
              <w:spacing w:before="150" w:beforeAutospacing="0" w:after="0" w:afterAutospacing="0"/>
              <w:rPr>
                <w:color w:val="303F50"/>
                <w:sz w:val="28"/>
                <w:szCs w:val="28"/>
              </w:rPr>
            </w:pPr>
            <w:r w:rsidRPr="009B1A8F">
              <w:rPr>
                <w:color w:val="000000"/>
                <w:sz w:val="28"/>
                <w:szCs w:val="28"/>
              </w:rPr>
              <w:t>Коллективное панно «Конёк-Горбунок».</w:t>
            </w:r>
          </w:p>
        </w:tc>
      </w:tr>
    </w:tbl>
    <w:p w:rsidR="006A2F56" w:rsidRDefault="006A2F56" w:rsidP="00695953">
      <w:pPr>
        <w:pStyle w:val="a7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</w:p>
    <w:p w:rsidR="006A2F56" w:rsidRDefault="006A2F56" w:rsidP="00695953">
      <w:pPr>
        <w:pStyle w:val="a7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</w:p>
    <w:p w:rsidR="006A2F56" w:rsidRDefault="006A2F56" w:rsidP="00695953">
      <w:pPr>
        <w:pStyle w:val="a7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</w:p>
    <w:p w:rsidR="006A2F56" w:rsidRPr="0001600A" w:rsidRDefault="006A2F56" w:rsidP="00695953">
      <w:pPr>
        <w:pStyle w:val="a7"/>
        <w:shd w:val="clear" w:color="auto" w:fill="FFFFFF" w:themeFill="background1"/>
        <w:spacing w:before="150" w:beforeAutospacing="0" w:after="0" w:afterAutospacing="0"/>
        <w:jc w:val="center"/>
        <w:rPr>
          <w:b/>
          <w:sz w:val="28"/>
          <w:szCs w:val="28"/>
        </w:rPr>
      </w:pPr>
      <w:r w:rsidRPr="0001600A">
        <w:rPr>
          <w:b/>
          <w:sz w:val="28"/>
          <w:szCs w:val="28"/>
        </w:rPr>
        <w:t>Список литературы: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proofErr w:type="spellStart"/>
      <w:r w:rsidRPr="0001600A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 xml:space="preserve"> З.А. Пришли мне чтения доброго. – М.: Просвещение, 2001. – 144с.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1600A">
        <w:rPr>
          <w:rFonts w:ascii="Times New Roman" w:hAnsi="Times New Roman" w:cs="Times New Roman"/>
          <w:sz w:val="28"/>
          <w:szCs w:val="28"/>
        </w:rPr>
        <w:t xml:space="preserve">Детство. Примерная основная общеобразовательная программа дошкольного образования / Т.И.Бабаева, А.Г.Гогоберидзе, З.А.Михайлова и др. – СПб. : ООО «ИЗДАТЕЛЬСТВО ДЕТСТВО-ПРЕСС», 2011. – 528 </w:t>
      </w:r>
      <w:proofErr w:type="gramStart"/>
      <w:r w:rsidRPr="00016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00A">
        <w:rPr>
          <w:rFonts w:ascii="Times New Roman" w:hAnsi="Times New Roman" w:cs="Times New Roman"/>
          <w:sz w:val="28"/>
          <w:szCs w:val="28"/>
        </w:rPr>
        <w:t>.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1600A">
        <w:rPr>
          <w:rFonts w:ascii="Times New Roman" w:hAnsi="Times New Roman" w:cs="Times New Roman"/>
          <w:sz w:val="28"/>
          <w:szCs w:val="28"/>
        </w:rPr>
        <w:t xml:space="preserve">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учреждений. / </w:t>
      </w:r>
      <w:proofErr w:type="spellStart"/>
      <w:r w:rsidRPr="0001600A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 xml:space="preserve">, Е.В.Соловьёва, </w:t>
      </w:r>
      <w:proofErr w:type="spellStart"/>
      <w:r w:rsidRPr="0001600A">
        <w:rPr>
          <w:rFonts w:ascii="Times New Roman" w:hAnsi="Times New Roman" w:cs="Times New Roman"/>
          <w:sz w:val="28"/>
          <w:szCs w:val="28"/>
        </w:rPr>
        <w:t>А.Е.Жичкина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00A">
        <w:rPr>
          <w:rFonts w:ascii="Times New Roman" w:hAnsi="Times New Roman" w:cs="Times New Roman"/>
          <w:sz w:val="28"/>
          <w:szCs w:val="28"/>
        </w:rPr>
        <w:t>С.И.Мусиенко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1600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>, 2001. – 224с.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1600A">
        <w:rPr>
          <w:rFonts w:ascii="Times New Roman" w:hAnsi="Times New Roman" w:cs="Times New Roman"/>
          <w:sz w:val="28"/>
          <w:szCs w:val="28"/>
        </w:rPr>
        <w:t>Дунаева Н. О значении художественной литературы в формировании личности ребёнка</w:t>
      </w:r>
      <w:r w:rsidR="00695953">
        <w:rPr>
          <w:rFonts w:ascii="Times New Roman" w:hAnsi="Times New Roman" w:cs="Times New Roman"/>
          <w:sz w:val="28"/>
          <w:szCs w:val="28"/>
        </w:rPr>
        <w:t>. /</w:t>
      </w:r>
      <w:r w:rsidRPr="0001600A">
        <w:rPr>
          <w:rFonts w:ascii="Times New Roman" w:hAnsi="Times New Roman" w:cs="Times New Roman"/>
          <w:sz w:val="28"/>
          <w:szCs w:val="28"/>
        </w:rPr>
        <w:t>Дошкольное воспитание – 2007, № 6, с.35 – 40.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1600A">
        <w:rPr>
          <w:rFonts w:ascii="Times New Roman" w:hAnsi="Times New Roman" w:cs="Times New Roman"/>
          <w:sz w:val="28"/>
          <w:szCs w:val="28"/>
        </w:rPr>
        <w:t>Зимина И. Народная сказка в сист</w:t>
      </w:r>
      <w:r w:rsidR="00695953">
        <w:rPr>
          <w:rFonts w:ascii="Times New Roman" w:hAnsi="Times New Roman" w:cs="Times New Roman"/>
          <w:sz w:val="28"/>
          <w:szCs w:val="28"/>
        </w:rPr>
        <w:t>еме воспитания дошкольников. /</w:t>
      </w:r>
      <w:r w:rsidRPr="0001600A">
        <w:rPr>
          <w:rFonts w:ascii="Times New Roman" w:hAnsi="Times New Roman" w:cs="Times New Roman"/>
          <w:sz w:val="28"/>
          <w:szCs w:val="28"/>
        </w:rPr>
        <w:t>Дошкольное воспитание – 2005, № 5, с.28</w:t>
      </w:r>
    </w:p>
    <w:p w:rsidR="006A2F56" w:rsidRPr="0001600A" w:rsidRDefault="006A2F56" w:rsidP="00695953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proofErr w:type="spellStart"/>
      <w:r w:rsidRPr="0001600A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01600A">
        <w:rPr>
          <w:rFonts w:ascii="Times New Roman" w:hAnsi="Times New Roman" w:cs="Times New Roman"/>
          <w:sz w:val="28"/>
          <w:szCs w:val="28"/>
        </w:rPr>
        <w:t xml:space="preserve"> Л.Б. Воспитание сказкой. – М.: Просвещение, 1997. – 458с.</w:t>
      </w:r>
    </w:p>
    <w:p w:rsidR="006A2F56" w:rsidRPr="0001600A" w:rsidRDefault="006A2F56" w:rsidP="0069595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FF" w:rsidRDefault="006D4CFF" w:rsidP="00695953">
      <w:pPr>
        <w:shd w:val="clear" w:color="auto" w:fill="FFFFFF" w:themeFill="background1"/>
      </w:pPr>
    </w:p>
    <w:p w:rsidR="00695953" w:rsidRDefault="00695953" w:rsidP="00695953">
      <w:pPr>
        <w:shd w:val="clear" w:color="auto" w:fill="FFFFFF" w:themeFill="background1"/>
      </w:pPr>
    </w:p>
    <w:p w:rsidR="00695953" w:rsidRDefault="00695953" w:rsidP="00695953">
      <w:pPr>
        <w:shd w:val="clear" w:color="auto" w:fill="FFFFFF" w:themeFill="background1"/>
      </w:pPr>
    </w:p>
    <w:p w:rsidR="00695953" w:rsidRDefault="00695953" w:rsidP="00695953">
      <w:pPr>
        <w:shd w:val="clear" w:color="auto" w:fill="FFFFFF" w:themeFill="background1"/>
      </w:pPr>
    </w:p>
    <w:p w:rsidR="00695953" w:rsidRDefault="00695953" w:rsidP="00695953">
      <w:pPr>
        <w:shd w:val="clear" w:color="auto" w:fill="FFFFFF" w:themeFill="background1"/>
      </w:pPr>
    </w:p>
    <w:p w:rsidR="00695953" w:rsidRPr="000167FE" w:rsidRDefault="00695953" w:rsidP="000167FE">
      <w:pPr>
        <w:shd w:val="clear" w:color="auto" w:fill="FFFFFF" w:themeFill="background1"/>
        <w:jc w:val="center"/>
        <w:rPr>
          <w:sz w:val="40"/>
          <w:szCs w:val="40"/>
        </w:rPr>
      </w:pPr>
    </w:p>
    <w:p w:rsidR="000167FE" w:rsidRPr="000167FE" w:rsidRDefault="000167FE" w:rsidP="000167F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67FE">
        <w:rPr>
          <w:rFonts w:ascii="Times New Roman" w:eastAsia="Times New Roman" w:hAnsi="Times New Roman" w:cs="Times New Roman"/>
          <w:b/>
          <w:sz w:val="40"/>
          <w:szCs w:val="40"/>
        </w:rPr>
        <w:t xml:space="preserve">Список воспитанников кружкового объединения </w:t>
      </w:r>
    </w:p>
    <w:p w:rsidR="000167FE" w:rsidRDefault="000167FE" w:rsidP="000167F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67FE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0167F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Сказки - добрые друзья</w:t>
      </w:r>
      <w:r w:rsidRPr="000167FE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167FE" w:rsidRPr="000167FE" w:rsidRDefault="000167FE" w:rsidP="000167F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0167FE" w:rsidTr="000167F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167FE" w:rsidRPr="000167FE" w:rsidRDefault="000167FE" w:rsidP="000167FE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0167FE">
              <w:rPr>
                <w:b/>
                <w:i/>
                <w:color w:val="000000" w:themeColor="text1"/>
                <w:sz w:val="36"/>
                <w:szCs w:val="36"/>
              </w:rPr>
              <w:t>1 подгруппа</w:t>
            </w:r>
          </w:p>
          <w:p w:rsidR="000167FE" w:rsidRPr="000167FE" w:rsidRDefault="000167FE" w:rsidP="000167F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167FE" w:rsidRPr="007E6FEF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6FEF">
              <w:rPr>
                <w:color w:val="000000" w:themeColor="text1"/>
                <w:sz w:val="32"/>
                <w:szCs w:val="32"/>
              </w:rPr>
              <w:t>Карпенко Кирилл</w:t>
            </w:r>
          </w:p>
          <w:p w:rsidR="000167FE" w:rsidRPr="007E6FEF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6FEF">
              <w:rPr>
                <w:color w:val="000000" w:themeColor="text1"/>
                <w:sz w:val="32"/>
                <w:szCs w:val="32"/>
              </w:rPr>
              <w:t>Кравчишин Сергей</w:t>
            </w:r>
          </w:p>
          <w:p w:rsidR="000167FE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7E6FEF">
              <w:rPr>
                <w:color w:val="000000" w:themeColor="text1"/>
                <w:sz w:val="32"/>
                <w:szCs w:val="32"/>
              </w:rPr>
              <w:t>Маршалкина</w:t>
            </w:r>
            <w:proofErr w:type="spellEnd"/>
            <w:r w:rsidRPr="007E6FEF">
              <w:rPr>
                <w:color w:val="000000" w:themeColor="text1"/>
                <w:sz w:val="32"/>
                <w:szCs w:val="32"/>
              </w:rPr>
              <w:t xml:space="preserve"> Марина</w:t>
            </w:r>
          </w:p>
          <w:p w:rsidR="000167FE" w:rsidRPr="007E6FEF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6FEF">
              <w:rPr>
                <w:color w:val="000000" w:themeColor="text1"/>
                <w:sz w:val="32"/>
                <w:szCs w:val="32"/>
              </w:rPr>
              <w:t>Солодовников Матвей</w:t>
            </w:r>
          </w:p>
          <w:p w:rsidR="000167FE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7E6FEF">
              <w:rPr>
                <w:color w:val="000000" w:themeColor="text1"/>
                <w:sz w:val="32"/>
                <w:szCs w:val="32"/>
              </w:rPr>
              <w:t>Эргешбаев</w:t>
            </w:r>
            <w:proofErr w:type="spellEnd"/>
            <w:r w:rsidRPr="007E6FEF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6FEF">
              <w:rPr>
                <w:color w:val="000000" w:themeColor="text1"/>
                <w:sz w:val="32"/>
                <w:szCs w:val="32"/>
              </w:rPr>
              <w:t>Жоомарт</w:t>
            </w:r>
            <w:proofErr w:type="spellEnd"/>
          </w:p>
          <w:p w:rsidR="000167FE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6FEF">
              <w:rPr>
                <w:color w:val="000000" w:themeColor="text1"/>
                <w:sz w:val="32"/>
                <w:szCs w:val="32"/>
              </w:rPr>
              <w:t>Оленченко Света</w:t>
            </w:r>
          </w:p>
          <w:p w:rsidR="000167FE" w:rsidRPr="007E6FEF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7E6FEF">
              <w:rPr>
                <w:color w:val="000000" w:themeColor="text1"/>
                <w:sz w:val="32"/>
                <w:szCs w:val="32"/>
              </w:rPr>
              <w:t>Шарыгин</w:t>
            </w:r>
            <w:proofErr w:type="spellEnd"/>
            <w:r w:rsidRPr="007E6FEF">
              <w:rPr>
                <w:color w:val="000000" w:themeColor="text1"/>
                <w:sz w:val="32"/>
                <w:szCs w:val="32"/>
              </w:rPr>
              <w:t xml:space="preserve"> Захар</w:t>
            </w:r>
          </w:p>
          <w:p w:rsidR="000167FE" w:rsidRPr="007E6FEF" w:rsidRDefault="000167FE" w:rsidP="000167F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167FE" w:rsidRDefault="000167FE" w:rsidP="000167F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Look w:val="04A0"/>
            </w:tblPr>
            <w:tblGrid>
              <w:gridCol w:w="7177"/>
            </w:tblGrid>
            <w:tr w:rsidR="000167FE" w:rsidTr="008A66CE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7FE" w:rsidRPr="000167FE" w:rsidRDefault="000167FE" w:rsidP="008A66CE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0167FE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2 подгруппа</w:t>
                  </w:r>
                </w:p>
                <w:p w:rsidR="000167FE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Афанасьева Вика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Недзельская</w:t>
                  </w:r>
                  <w:proofErr w:type="spellEnd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 xml:space="preserve"> Саша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Попов Сергей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Якубовская Даша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Иванова Ирина</w:t>
                  </w:r>
                </w:p>
                <w:p w:rsidR="000167FE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Беспахотных</w:t>
                  </w:r>
                  <w:proofErr w:type="spellEnd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 xml:space="preserve"> Вадим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>Мерзликин</w:t>
                  </w:r>
                  <w:proofErr w:type="spellEnd"/>
                  <w:r w:rsidRPr="007E6FEF">
                    <w:rPr>
                      <w:color w:val="000000" w:themeColor="text1"/>
                      <w:sz w:val="32"/>
                      <w:szCs w:val="32"/>
                    </w:rPr>
                    <w:t xml:space="preserve"> Матвей</w:t>
                  </w:r>
                </w:p>
                <w:p w:rsidR="000167FE" w:rsidRPr="007E6FEF" w:rsidRDefault="000167FE" w:rsidP="008A66C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0167FE" w:rsidRDefault="000167FE" w:rsidP="008A66C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0167FE" w:rsidRDefault="000167FE" w:rsidP="000167FE">
            <w:pPr>
              <w:jc w:val="center"/>
              <w:rPr>
                <w:sz w:val="40"/>
                <w:szCs w:val="40"/>
              </w:rPr>
            </w:pPr>
          </w:p>
          <w:p w:rsidR="000167FE" w:rsidRDefault="000167FE" w:rsidP="000167F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167FE" w:rsidRDefault="000167FE" w:rsidP="000167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7FE" w:rsidRDefault="000167FE" w:rsidP="000167F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0167FE" w:rsidTr="008A66C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167FE" w:rsidRPr="007E6FEF" w:rsidRDefault="000167FE" w:rsidP="008A66CE">
            <w:pPr>
              <w:rPr>
                <w:color w:val="000000" w:themeColor="text1"/>
                <w:sz w:val="32"/>
                <w:szCs w:val="32"/>
              </w:rPr>
            </w:pPr>
          </w:p>
          <w:p w:rsidR="000167FE" w:rsidRPr="00F11E01" w:rsidRDefault="000167FE" w:rsidP="008A66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0167FE" w:rsidRPr="00F11E01" w:rsidRDefault="000167FE" w:rsidP="00016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67FE" w:rsidRPr="00F301E6" w:rsidRDefault="000167FE" w:rsidP="000167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167FE" w:rsidRPr="00F301E6" w:rsidSect="00695953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BE1"/>
    <w:multiLevelType w:val="multilevel"/>
    <w:tmpl w:val="5D64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B35CF"/>
    <w:multiLevelType w:val="multilevel"/>
    <w:tmpl w:val="EB2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04241"/>
    <w:multiLevelType w:val="multilevel"/>
    <w:tmpl w:val="E3C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F56"/>
    <w:rsid w:val="000167FE"/>
    <w:rsid w:val="00405AB3"/>
    <w:rsid w:val="00550587"/>
    <w:rsid w:val="00695953"/>
    <w:rsid w:val="006A2F56"/>
    <w:rsid w:val="006D4CFF"/>
    <w:rsid w:val="00E7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F5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6A2F5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styleId="a4">
    <w:name w:val="Hyperlink"/>
    <w:uiPriority w:val="99"/>
    <w:rsid w:val="006A2F56"/>
    <w:rPr>
      <w:color w:val="0000FF"/>
      <w:u w:val="single"/>
    </w:rPr>
  </w:style>
  <w:style w:type="paragraph" w:styleId="a5">
    <w:name w:val="header"/>
    <w:basedOn w:val="a"/>
    <w:link w:val="a6"/>
    <w:semiHidden/>
    <w:rsid w:val="006A2F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A2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A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A2F56"/>
    <w:rPr>
      <w:b/>
      <w:bCs/>
    </w:rPr>
  </w:style>
  <w:style w:type="character" w:customStyle="1" w:styleId="apple-converted-space">
    <w:name w:val="apple-converted-space"/>
    <w:basedOn w:val="a0"/>
    <w:rsid w:val="006A2F56"/>
  </w:style>
  <w:style w:type="table" w:styleId="a9">
    <w:name w:val="Table Grid"/>
    <w:basedOn w:val="a1"/>
    <w:uiPriority w:val="59"/>
    <w:rsid w:val="0001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B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USER</cp:lastModifiedBy>
  <cp:revision>4</cp:revision>
  <dcterms:created xsi:type="dcterms:W3CDTF">2015-11-17T06:55:00Z</dcterms:created>
  <dcterms:modified xsi:type="dcterms:W3CDTF">2016-01-22T09:47:00Z</dcterms:modified>
</cp:coreProperties>
</file>